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90B6F0"/>
          <w:sz w:val="32"/>
        </w:rPr>
        <w:id w:val="-1442289537"/>
        <w:docPartObj>
          <w:docPartGallery w:val="Cover Pages"/>
          <w:docPartUnique/>
        </w:docPartObj>
      </w:sdtPr>
      <w:sdtEndPr/>
      <w:sdtContent>
        <w:p w14:paraId="76BD17DB"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45E9252C" wp14:editId="74DDE222">
                <wp:simplePos x="0" y="0"/>
                <wp:positionH relativeFrom="margin">
                  <wp:posOffset>-905510</wp:posOffset>
                </wp:positionH>
                <wp:positionV relativeFrom="page">
                  <wp:posOffset>-17780</wp:posOffset>
                </wp:positionV>
                <wp:extent cx="7570800" cy="1071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9208C" w14:textId="77777777" w:rsidR="00A97160" w:rsidRPr="006D0240" w:rsidRDefault="00A97160" w:rsidP="00301755">
          <w:pPr>
            <w:pStyle w:val="Header"/>
            <w:spacing w:after="1200"/>
          </w:pPr>
        </w:p>
        <w:p w14:paraId="43727B98" w14:textId="01DE1E5E" w:rsidR="00A97160" w:rsidRPr="006923DF" w:rsidRDefault="005C7684" w:rsidP="002A7A31">
          <w:pPr>
            <w:pStyle w:val="Title"/>
            <w:tabs>
              <w:tab w:val="left" w:pos="6379"/>
            </w:tabs>
            <w:spacing w:after="120" w:line="720" w:lineRule="exact"/>
            <w:ind w:right="1982"/>
          </w:pPr>
          <w:r w:rsidRPr="005C7684">
            <w:t>Small Business and Mental</w:t>
          </w:r>
          <w:r w:rsidR="00E94058">
            <w:t> </w:t>
          </w:r>
          <w:r w:rsidRPr="005C7684">
            <w:t>Health</w:t>
          </w:r>
        </w:p>
        <w:p w14:paraId="19FC3CCE" w14:textId="7F0D75E4" w:rsidR="00A97160" w:rsidRPr="006923DF" w:rsidRDefault="005C7684" w:rsidP="004C2902">
          <w:pPr>
            <w:pStyle w:val="Subtitle"/>
            <w:spacing w:after="360"/>
          </w:pPr>
          <w:r w:rsidRPr="005C7684">
            <w:t>Through the Pandemic</w:t>
          </w:r>
        </w:p>
        <w:p w14:paraId="45737E30" w14:textId="0C2F3379" w:rsidR="00FD2A1E" w:rsidRDefault="009142B9" w:rsidP="005C7684">
          <w:pPr>
            <w:pStyle w:val="ReportDate"/>
          </w:pPr>
          <w:r>
            <w:rPr>
              <w:rStyle w:val="ReportDateChar"/>
            </w:rPr>
            <w:t>Decem</w:t>
          </w:r>
          <w:r w:rsidR="002A7B4E">
            <w:rPr>
              <w:rStyle w:val="ReportDateChar"/>
            </w:rPr>
            <w:t>ber</w:t>
          </w:r>
          <w:r w:rsidR="005C7684">
            <w:rPr>
              <w:rStyle w:val="ReportDateChar"/>
            </w:rPr>
            <w:t xml:space="preserve"> 2022</w:t>
          </w:r>
        </w:p>
      </w:sdtContent>
    </w:sdt>
    <w:p w14:paraId="05C9BF66" w14:textId="7D7B53E5" w:rsidR="00B775EE" w:rsidRDefault="00B775EE" w:rsidP="005C7684">
      <w:pPr>
        <w:pStyle w:val="ReportDate"/>
      </w:pPr>
    </w:p>
    <w:p w14:paraId="6B55E294" w14:textId="77777777" w:rsidR="007642C2" w:rsidRDefault="007642C2" w:rsidP="005877AC">
      <w:pPr>
        <w:spacing w:before="0" w:after="160" w:line="259" w:lineRule="auto"/>
        <w:sectPr w:rsidR="007642C2" w:rsidSect="007642C2">
          <w:footerReference w:type="default" r:id="rId9"/>
          <w:pgSz w:w="11906" w:h="16838" w:code="9"/>
          <w:pgMar w:top="1843" w:right="1418" w:bottom="1418" w:left="1418" w:header="709" w:footer="709" w:gutter="0"/>
          <w:pgNumType w:fmt="lowerRoman" w:start="0"/>
          <w:cols w:space="708"/>
          <w:titlePg/>
          <w:docGrid w:linePitch="360"/>
        </w:sectPr>
      </w:pPr>
    </w:p>
    <w:p w14:paraId="27C060F5" w14:textId="47EBA62B" w:rsidR="000E0B74" w:rsidRDefault="000E0B74" w:rsidP="005877AC">
      <w:pPr>
        <w:spacing w:before="0" w:after="160" w:line="259" w:lineRule="auto"/>
      </w:pPr>
      <w:r w:rsidRPr="00661BF0">
        <w:lastRenderedPageBreak/>
        <w:t xml:space="preserve">© Commonwealth of Australia </w:t>
      </w:r>
      <w:r w:rsidRPr="00137FA1">
        <w:t>20</w:t>
      </w:r>
      <w:r w:rsidR="00137FA1" w:rsidRPr="00137FA1">
        <w:t>22</w:t>
      </w:r>
    </w:p>
    <w:p w14:paraId="1A5453A0" w14:textId="59C4C2C3" w:rsidR="006469CC" w:rsidRDefault="006469CC" w:rsidP="005877AC">
      <w:pPr>
        <w:spacing w:before="0" w:after="160" w:line="259" w:lineRule="auto"/>
        <w:rPr>
          <w:noProof/>
        </w:rPr>
      </w:pPr>
      <w:r>
        <w:t xml:space="preserve">ISBN: </w:t>
      </w:r>
      <w:r w:rsidR="001F6FC5" w:rsidRPr="001F6FC5">
        <w:t>978-1-925832-62-4</w:t>
      </w:r>
      <w:r w:rsidR="00781D9B">
        <w:t xml:space="preserve"> </w:t>
      </w:r>
    </w:p>
    <w:p w14:paraId="3018D294" w14:textId="696DE8BE"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0"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1"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43534D1C" w14:textId="77777777" w:rsidR="000E0B74" w:rsidRDefault="000E0B74" w:rsidP="000E0B74">
      <w:pPr>
        <w:pStyle w:val="ChartGraphic"/>
        <w:jc w:val="left"/>
      </w:pPr>
      <w:r w:rsidRPr="00E56DFB">
        <w:rPr>
          <w:noProof/>
        </w:rPr>
        <w:drawing>
          <wp:inline distT="0" distB="0" distL="0" distR="0" wp14:anchorId="1ACB7152" wp14:editId="09C7064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DC200B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3"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6A33D22" w14:textId="42E7AE16" w:rsidR="000E0B74" w:rsidRPr="006469CC" w:rsidRDefault="000E0B74" w:rsidP="006469CC">
      <w:pPr>
        <w:spacing w:before="240"/>
        <w:rPr>
          <w:b/>
        </w:rPr>
      </w:pPr>
      <w:r w:rsidRPr="006469CC">
        <w:rPr>
          <w:b/>
        </w:rPr>
        <w:t xml:space="preserve">Treasury material used </w:t>
      </w:r>
      <w:r w:rsidR="00D42B74">
        <w:rPr>
          <w:b/>
        </w:rPr>
        <w:t>‘</w:t>
      </w:r>
      <w:r w:rsidRPr="006469CC">
        <w:rPr>
          <w:b/>
        </w:rPr>
        <w:t>as supplied</w:t>
      </w:r>
      <w:r w:rsidR="00D42B74">
        <w:rPr>
          <w:b/>
        </w:rPr>
        <w:t>’</w:t>
      </w:r>
      <w:r w:rsidRPr="006469CC">
        <w:rPr>
          <w:b/>
        </w:rPr>
        <w:t>.</w:t>
      </w:r>
    </w:p>
    <w:p w14:paraId="7F6D1F88" w14:textId="693EF008"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D42B74">
        <w:t xml:space="preserve"> – </w:t>
      </w:r>
      <w:r>
        <w:t>then Treasury prefers t</w:t>
      </w:r>
      <w:r w:rsidRPr="00476F09">
        <w:t xml:space="preserve">he following attribution: </w:t>
      </w:r>
    </w:p>
    <w:p w14:paraId="185FB0F9" w14:textId="3EEC4B8E" w:rsidR="000E0B74" w:rsidRPr="00A13A11" w:rsidRDefault="000E0B74" w:rsidP="000E0B74">
      <w:pPr>
        <w:ind w:firstLine="720"/>
      </w:pPr>
      <w:r w:rsidRPr="002F1BC2">
        <w:rPr>
          <w:i/>
        </w:rPr>
        <w:t xml:space="preserve">Source: The </w:t>
      </w:r>
      <w:r w:rsidRPr="002F1BC2">
        <w:rPr>
          <w:i/>
          <w:iCs/>
        </w:rPr>
        <w:t>Australian Government the Treasury</w:t>
      </w:r>
      <w:r>
        <w:t>.</w:t>
      </w:r>
    </w:p>
    <w:p w14:paraId="2A151102" w14:textId="77777777" w:rsidR="000E0B74" w:rsidRPr="006627B4" w:rsidRDefault="000E0B74" w:rsidP="000E0B74">
      <w:pPr>
        <w:spacing w:before="240"/>
      </w:pPr>
      <w:r w:rsidRPr="00CC63CC">
        <w:rPr>
          <w:b/>
        </w:rPr>
        <w:t>Derivative</w:t>
      </w:r>
      <w:r w:rsidRPr="006627B4">
        <w:t xml:space="preserve"> </w:t>
      </w:r>
      <w:r w:rsidRPr="00CC63CC">
        <w:rPr>
          <w:b/>
        </w:rPr>
        <w:t>material</w:t>
      </w:r>
    </w:p>
    <w:p w14:paraId="053A3752"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569041B" w14:textId="58B356D2" w:rsidR="000E0B74" w:rsidRPr="006627B4" w:rsidRDefault="000E0B74" w:rsidP="000E0B74">
      <w:pPr>
        <w:ind w:firstLine="720"/>
      </w:pPr>
      <w:r w:rsidRPr="002F1BC2">
        <w:rPr>
          <w:i/>
        </w:rPr>
        <w:t>Based on The Australian Government the Treasury data</w:t>
      </w:r>
      <w:r>
        <w:t>.</w:t>
      </w:r>
    </w:p>
    <w:p w14:paraId="48CF45F1" w14:textId="77777777" w:rsidR="000E0B74" w:rsidRPr="006627B4" w:rsidRDefault="000E0B74" w:rsidP="000E0B74">
      <w:pPr>
        <w:spacing w:before="240"/>
        <w:rPr>
          <w:b/>
        </w:rPr>
      </w:pPr>
      <w:r w:rsidRPr="006627B4">
        <w:rPr>
          <w:b/>
        </w:rPr>
        <w:t>Use of the Coat of Arms</w:t>
      </w:r>
    </w:p>
    <w:p w14:paraId="52BB08FD" w14:textId="015140CA"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4" w:history="1">
        <w:r w:rsidR="00F669CD">
          <w:rPr>
            <w:rStyle w:val="Hyperlink"/>
          </w:rPr>
          <w:t>http://www.pmc.gov.au/government/commonwealth</w:t>
        </w:r>
        <w:r w:rsidR="00D42B74">
          <w:rPr>
            <w:rStyle w:val="Hyperlink"/>
          </w:rPr>
          <w:noBreakHyphen/>
        </w:r>
        <w:r w:rsidR="00F669CD">
          <w:rPr>
            <w:rStyle w:val="Hyperlink"/>
          </w:rPr>
          <w:t>coat</w:t>
        </w:r>
        <w:r w:rsidR="00D42B74">
          <w:rPr>
            <w:rStyle w:val="Hyperlink"/>
          </w:rPr>
          <w:noBreakHyphen/>
        </w:r>
        <w:r w:rsidR="00F669CD">
          <w:rPr>
            <w:rStyle w:val="Hyperlink"/>
          </w:rPr>
          <w:t>arms</w:t>
        </w:r>
      </w:hyperlink>
      <w:r w:rsidRPr="005C503A">
        <w:t>).</w:t>
      </w:r>
    </w:p>
    <w:p w14:paraId="6C54B4F7" w14:textId="77777777" w:rsidR="000E0B74" w:rsidRPr="006627B4" w:rsidRDefault="000E0B74" w:rsidP="000E0B74">
      <w:pPr>
        <w:spacing w:before="240"/>
        <w:rPr>
          <w:b/>
        </w:rPr>
      </w:pPr>
      <w:r>
        <w:rPr>
          <w:b/>
        </w:rPr>
        <w:t>Other u</w:t>
      </w:r>
      <w:r w:rsidRPr="006627B4">
        <w:rPr>
          <w:b/>
        </w:rPr>
        <w:t>ses</w:t>
      </w:r>
    </w:p>
    <w:p w14:paraId="08AF4685" w14:textId="77777777" w:rsidR="000E0B74" w:rsidRPr="006627B4" w:rsidRDefault="000E0B74" w:rsidP="000E0B74">
      <w:r>
        <w:t>E</w:t>
      </w:r>
      <w:r w:rsidRPr="006627B4">
        <w:t>nquiries regarding this licence and any other use of this document are welcome at:</w:t>
      </w:r>
    </w:p>
    <w:p w14:paraId="47310740" w14:textId="7745F9F9"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Parkes</w:t>
      </w:r>
      <w:r w:rsidR="00E94058">
        <w:t xml:space="preserve"> </w:t>
      </w:r>
      <w:r w:rsidRPr="006627B4">
        <w:t>ACT</w:t>
      </w:r>
      <w:r w:rsidR="00E94058">
        <w:t xml:space="preserve"> </w:t>
      </w:r>
      <w:r w:rsidRPr="006627B4">
        <w:t>2600</w:t>
      </w:r>
      <w:r>
        <w:br/>
      </w:r>
      <w:r w:rsidRPr="006627B4">
        <w:t xml:space="preserve">Email: </w:t>
      </w:r>
      <w:hyperlink r:id="rId15" w:history="1">
        <w:r w:rsidR="00DB169E">
          <w:rPr>
            <w:rStyle w:val="Hyperlink"/>
          </w:rPr>
          <w:t>media@treasury.gov.au</w:t>
        </w:r>
      </w:hyperlink>
    </w:p>
    <w:p w14:paraId="3EEFFF29" w14:textId="77777777" w:rsidR="00F836F9" w:rsidRDefault="00F836F9" w:rsidP="000E0B74">
      <w:pPr>
        <w:pStyle w:val="Heading1"/>
        <w:sectPr w:rsidR="00F836F9" w:rsidSect="007642C2">
          <w:pgSz w:w="11906" w:h="16838" w:code="9"/>
          <w:pgMar w:top="1843" w:right="1418" w:bottom="1418" w:left="1418" w:header="709" w:footer="709" w:gutter="0"/>
          <w:pgNumType w:fmt="lowerRoman" w:start="0"/>
          <w:cols w:space="708"/>
          <w:titlePg/>
          <w:docGrid w:linePitch="360"/>
        </w:sectPr>
      </w:pPr>
    </w:p>
    <w:bookmarkStart w:id="0" w:name="_Toc115445899" w:displacedByCustomXml="next"/>
    <w:bookmarkStart w:id="1" w:name="_Toc120801142" w:displacedByCustomXml="next"/>
    <w:bookmarkStart w:id="2" w:name="_Toc111113258" w:displacedByCustomXml="next"/>
    <w:bookmarkStart w:id="3" w:name="_Toc111112334" w:displacedByCustomXml="next"/>
    <w:sdt>
      <w:sdtPr>
        <w:rPr>
          <w:rFonts w:ascii="Calibri Light" w:hAnsi="Calibri Light" w:cs="Times New Roman"/>
          <w:b w:val="0"/>
          <w:color w:val="auto"/>
          <w:kern w:val="0"/>
          <w:sz w:val="22"/>
          <w:szCs w:val="20"/>
        </w:rPr>
        <w:id w:val="-1071883412"/>
        <w:docPartObj>
          <w:docPartGallery w:val="Table of Contents"/>
          <w:docPartUnique/>
        </w:docPartObj>
      </w:sdtPr>
      <w:sdtEndPr>
        <w:rPr>
          <w:noProof/>
        </w:rPr>
      </w:sdtEndPr>
      <w:sdtContent>
        <w:p w14:paraId="6251D80F" w14:textId="77777777" w:rsidR="00B95D54" w:rsidRDefault="00B95D54" w:rsidP="006C2AC9">
          <w:pPr>
            <w:pStyle w:val="Heading1"/>
            <w:spacing w:before="0"/>
          </w:pPr>
          <w:r>
            <w:t>Contents</w:t>
          </w:r>
          <w:bookmarkEnd w:id="1"/>
          <w:bookmarkEnd w:id="0"/>
        </w:p>
        <w:p w14:paraId="00457019" w14:textId="230B6C5C" w:rsidR="002626E9" w:rsidRDefault="00AC6165">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120801146" w:history="1">
            <w:r w:rsidR="002626E9" w:rsidRPr="000D40BB">
              <w:rPr>
                <w:rStyle w:val="Hyperlink"/>
              </w:rPr>
              <w:t>Key findings snapshot</w:t>
            </w:r>
            <w:r w:rsidR="002626E9">
              <w:rPr>
                <w:webHidden/>
              </w:rPr>
              <w:tab/>
            </w:r>
            <w:r w:rsidR="002626E9">
              <w:rPr>
                <w:webHidden/>
              </w:rPr>
              <w:fldChar w:fldCharType="begin"/>
            </w:r>
            <w:r w:rsidR="002626E9">
              <w:rPr>
                <w:webHidden/>
              </w:rPr>
              <w:instrText xml:space="preserve"> PAGEREF _Toc120801146 \h </w:instrText>
            </w:r>
            <w:r w:rsidR="002626E9">
              <w:rPr>
                <w:webHidden/>
              </w:rPr>
            </w:r>
            <w:r w:rsidR="002626E9">
              <w:rPr>
                <w:webHidden/>
              </w:rPr>
              <w:fldChar w:fldCharType="separate"/>
            </w:r>
            <w:r w:rsidR="00A164AF">
              <w:rPr>
                <w:webHidden/>
              </w:rPr>
              <w:t>1</w:t>
            </w:r>
            <w:r w:rsidR="002626E9">
              <w:rPr>
                <w:webHidden/>
              </w:rPr>
              <w:fldChar w:fldCharType="end"/>
            </w:r>
          </w:hyperlink>
        </w:p>
        <w:p w14:paraId="02EA141A" w14:textId="0A76CFE7" w:rsidR="002626E9" w:rsidRDefault="00D87CCC">
          <w:pPr>
            <w:pStyle w:val="TOC1"/>
            <w:rPr>
              <w:rFonts w:asciiTheme="minorHAnsi" w:eastAsiaTheme="minorEastAsia" w:hAnsiTheme="minorHAnsi" w:cstheme="minorBidi"/>
              <w:b w:val="0"/>
              <w:color w:val="auto"/>
            </w:rPr>
          </w:pPr>
          <w:hyperlink w:anchor="_Toc120801147" w:history="1">
            <w:r w:rsidR="002626E9" w:rsidRPr="000D40BB">
              <w:rPr>
                <w:rStyle w:val="Hyperlink"/>
              </w:rPr>
              <w:t>Introduction</w:t>
            </w:r>
            <w:r w:rsidR="002626E9">
              <w:rPr>
                <w:webHidden/>
              </w:rPr>
              <w:tab/>
            </w:r>
            <w:r w:rsidR="002626E9">
              <w:rPr>
                <w:webHidden/>
              </w:rPr>
              <w:fldChar w:fldCharType="begin"/>
            </w:r>
            <w:r w:rsidR="002626E9">
              <w:rPr>
                <w:webHidden/>
              </w:rPr>
              <w:instrText xml:space="preserve"> PAGEREF _Toc120801147 \h </w:instrText>
            </w:r>
            <w:r w:rsidR="002626E9">
              <w:rPr>
                <w:webHidden/>
              </w:rPr>
            </w:r>
            <w:r w:rsidR="002626E9">
              <w:rPr>
                <w:webHidden/>
              </w:rPr>
              <w:fldChar w:fldCharType="separate"/>
            </w:r>
            <w:r w:rsidR="00A164AF">
              <w:rPr>
                <w:webHidden/>
              </w:rPr>
              <w:t>1</w:t>
            </w:r>
            <w:r w:rsidR="002626E9">
              <w:rPr>
                <w:webHidden/>
              </w:rPr>
              <w:fldChar w:fldCharType="end"/>
            </w:r>
          </w:hyperlink>
        </w:p>
        <w:p w14:paraId="6911D295" w14:textId="601A8C1D" w:rsidR="002626E9" w:rsidRDefault="00D87CCC">
          <w:pPr>
            <w:pStyle w:val="TOC1"/>
            <w:rPr>
              <w:rFonts w:asciiTheme="minorHAnsi" w:eastAsiaTheme="minorEastAsia" w:hAnsiTheme="minorHAnsi" w:cstheme="minorBidi"/>
              <w:b w:val="0"/>
              <w:color w:val="auto"/>
            </w:rPr>
          </w:pPr>
          <w:hyperlink w:anchor="_Toc120801148" w:history="1">
            <w:r w:rsidR="002626E9" w:rsidRPr="000D40BB">
              <w:rPr>
                <w:rStyle w:val="Hyperlink"/>
              </w:rPr>
              <w:t>Background</w:t>
            </w:r>
            <w:r w:rsidR="002626E9">
              <w:rPr>
                <w:webHidden/>
              </w:rPr>
              <w:tab/>
            </w:r>
            <w:r w:rsidR="002626E9">
              <w:rPr>
                <w:webHidden/>
              </w:rPr>
              <w:fldChar w:fldCharType="begin"/>
            </w:r>
            <w:r w:rsidR="002626E9">
              <w:rPr>
                <w:webHidden/>
              </w:rPr>
              <w:instrText xml:space="preserve"> PAGEREF _Toc120801148 \h </w:instrText>
            </w:r>
            <w:r w:rsidR="002626E9">
              <w:rPr>
                <w:webHidden/>
              </w:rPr>
            </w:r>
            <w:r w:rsidR="002626E9">
              <w:rPr>
                <w:webHidden/>
              </w:rPr>
              <w:fldChar w:fldCharType="separate"/>
            </w:r>
            <w:r w:rsidR="00A164AF">
              <w:rPr>
                <w:webHidden/>
              </w:rPr>
              <w:t>2</w:t>
            </w:r>
            <w:r w:rsidR="002626E9">
              <w:rPr>
                <w:webHidden/>
              </w:rPr>
              <w:fldChar w:fldCharType="end"/>
            </w:r>
          </w:hyperlink>
        </w:p>
        <w:p w14:paraId="6BC87BA0" w14:textId="0092A3B2" w:rsidR="002626E9" w:rsidRDefault="00D87CCC">
          <w:pPr>
            <w:pStyle w:val="TOC1"/>
            <w:rPr>
              <w:rFonts w:asciiTheme="minorHAnsi" w:eastAsiaTheme="minorEastAsia" w:hAnsiTheme="minorHAnsi" w:cstheme="minorBidi"/>
              <w:b w:val="0"/>
              <w:color w:val="auto"/>
            </w:rPr>
          </w:pPr>
          <w:hyperlink w:anchor="_Toc120801149" w:history="1">
            <w:r w:rsidR="002626E9" w:rsidRPr="000D40BB">
              <w:rPr>
                <w:rStyle w:val="Hyperlink"/>
              </w:rPr>
              <w:t>Objectives</w:t>
            </w:r>
            <w:r w:rsidR="002626E9">
              <w:rPr>
                <w:webHidden/>
              </w:rPr>
              <w:tab/>
            </w:r>
            <w:r w:rsidR="002626E9">
              <w:rPr>
                <w:webHidden/>
              </w:rPr>
              <w:fldChar w:fldCharType="begin"/>
            </w:r>
            <w:r w:rsidR="002626E9">
              <w:rPr>
                <w:webHidden/>
              </w:rPr>
              <w:instrText xml:space="preserve"> PAGEREF _Toc120801149 \h </w:instrText>
            </w:r>
            <w:r w:rsidR="002626E9">
              <w:rPr>
                <w:webHidden/>
              </w:rPr>
            </w:r>
            <w:r w:rsidR="002626E9">
              <w:rPr>
                <w:webHidden/>
              </w:rPr>
              <w:fldChar w:fldCharType="separate"/>
            </w:r>
            <w:r w:rsidR="00A164AF">
              <w:rPr>
                <w:webHidden/>
              </w:rPr>
              <w:t>2</w:t>
            </w:r>
            <w:r w:rsidR="002626E9">
              <w:rPr>
                <w:webHidden/>
              </w:rPr>
              <w:fldChar w:fldCharType="end"/>
            </w:r>
          </w:hyperlink>
        </w:p>
        <w:p w14:paraId="053B9D6B" w14:textId="24CDFE18" w:rsidR="002626E9" w:rsidRDefault="00D87CCC">
          <w:pPr>
            <w:pStyle w:val="TOC1"/>
            <w:rPr>
              <w:rFonts w:asciiTheme="minorHAnsi" w:eastAsiaTheme="minorEastAsia" w:hAnsiTheme="minorHAnsi" w:cstheme="minorBidi"/>
              <w:b w:val="0"/>
              <w:color w:val="auto"/>
            </w:rPr>
          </w:pPr>
          <w:hyperlink w:anchor="_Toc120801150" w:history="1">
            <w:r w:rsidR="002626E9" w:rsidRPr="000D40BB">
              <w:rPr>
                <w:rStyle w:val="Hyperlink"/>
              </w:rPr>
              <w:t>Methodology</w:t>
            </w:r>
            <w:r w:rsidR="002626E9">
              <w:rPr>
                <w:webHidden/>
              </w:rPr>
              <w:tab/>
            </w:r>
            <w:r w:rsidR="002626E9">
              <w:rPr>
                <w:webHidden/>
              </w:rPr>
              <w:fldChar w:fldCharType="begin"/>
            </w:r>
            <w:r w:rsidR="002626E9">
              <w:rPr>
                <w:webHidden/>
              </w:rPr>
              <w:instrText xml:space="preserve"> PAGEREF _Toc120801150 \h </w:instrText>
            </w:r>
            <w:r w:rsidR="002626E9">
              <w:rPr>
                <w:webHidden/>
              </w:rPr>
            </w:r>
            <w:r w:rsidR="002626E9">
              <w:rPr>
                <w:webHidden/>
              </w:rPr>
              <w:fldChar w:fldCharType="separate"/>
            </w:r>
            <w:r w:rsidR="00A164AF">
              <w:rPr>
                <w:webHidden/>
              </w:rPr>
              <w:t>3</w:t>
            </w:r>
            <w:r w:rsidR="002626E9">
              <w:rPr>
                <w:webHidden/>
              </w:rPr>
              <w:fldChar w:fldCharType="end"/>
            </w:r>
          </w:hyperlink>
        </w:p>
        <w:p w14:paraId="5B12C1C0" w14:textId="5D0F2A45" w:rsidR="002626E9" w:rsidRDefault="00D87CCC">
          <w:pPr>
            <w:pStyle w:val="TOC1"/>
            <w:rPr>
              <w:rFonts w:asciiTheme="minorHAnsi" w:eastAsiaTheme="minorEastAsia" w:hAnsiTheme="minorHAnsi" w:cstheme="minorBidi"/>
              <w:b w:val="0"/>
              <w:color w:val="auto"/>
            </w:rPr>
          </w:pPr>
          <w:hyperlink w:anchor="_Toc120801151" w:history="1">
            <w:r w:rsidR="002626E9" w:rsidRPr="000D40BB">
              <w:rPr>
                <w:rStyle w:val="Hyperlink"/>
              </w:rPr>
              <w:t>Mental health and the small business sector</w:t>
            </w:r>
            <w:r w:rsidR="002626E9">
              <w:rPr>
                <w:webHidden/>
              </w:rPr>
              <w:tab/>
            </w:r>
            <w:r w:rsidR="002626E9">
              <w:rPr>
                <w:webHidden/>
              </w:rPr>
              <w:fldChar w:fldCharType="begin"/>
            </w:r>
            <w:r w:rsidR="002626E9">
              <w:rPr>
                <w:webHidden/>
              </w:rPr>
              <w:instrText xml:space="preserve"> PAGEREF _Toc120801151 \h </w:instrText>
            </w:r>
            <w:r w:rsidR="002626E9">
              <w:rPr>
                <w:webHidden/>
              </w:rPr>
            </w:r>
            <w:r w:rsidR="002626E9">
              <w:rPr>
                <w:webHidden/>
              </w:rPr>
              <w:fldChar w:fldCharType="separate"/>
            </w:r>
            <w:r w:rsidR="00A164AF">
              <w:rPr>
                <w:webHidden/>
              </w:rPr>
              <w:t>4</w:t>
            </w:r>
            <w:r w:rsidR="002626E9">
              <w:rPr>
                <w:webHidden/>
              </w:rPr>
              <w:fldChar w:fldCharType="end"/>
            </w:r>
          </w:hyperlink>
        </w:p>
        <w:p w14:paraId="799FBF35" w14:textId="009E2247" w:rsidR="002626E9" w:rsidRDefault="00D87CCC">
          <w:pPr>
            <w:pStyle w:val="TOC2"/>
            <w:rPr>
              <w:rFonts w:asciiTheme="minorHAnsi" w:eastAsiaTheme="minorEastAsia" w:hAnsiTheme="minorHAnsi" w:cstheme="minorBidi"/>
              <w:color w:val="auto"/>
              <w:szCs w:val="22"/>
            </w:rPr>
          </w:pPr>
          <w:hyperlink w:anchor="_Toc120801152" w:history="1">
            <w:r w:rsidR="002626E9" w:rsidRPr="000D40BB">
              <w:rPr>
                <w:rStyle w:val="Hyperlink"/>
              </w:rPr>
              <w:t>Small business owners continue to experience high rates of mental illness</w:t>
            </w:r>
            <w:r w:rsidR="002626E9">
              <w:rPr>
                <w:webHidden/>
              </w:rPr>
              <w:tab/>
            </w:r>
            <w:r w:rsidR="002626E9">
              <w:rPr>
                <w:webHidden/>
              </w:rPr>
              <w:fldChar w:fldCharType="begin"/>
            </w:r>
            <w:r w:rsidR="002626E9">
              <w:rPr>
                <w:webHidden/>
              </w:rPr>
              <w:instrText xml:space="preserve"> PAGEREF _Toc120801152 \h </w:instrText>
            </w:r>
            <w:r w:rsidR="002626E9">
              <w:rPr>
                <w:webHidden/>
              </w:rPr>
            </w:r>
            <w:r w:rsidR="002626E9">
              <w:rPr>
                <w:webHidden/>
              </w:rPr>
              <w:fldChar w:fldCharType="separate"/>
            </w:r>
            <w:r w:rsidR="00A164AF">
              <w:rPr>
                <w:webHidden/>
              </w:rPr>
              <w:t>4</w:t>
            </w:r>
            <w:r w:rsidR="002626E9">
              <w:rPr>
                <w:webHidden/>
              </w:rPr>
              <w:fldChar w:fldCharType="end"/>
            </w:r>
          </w:hyperlink>
        </w:p>
        <w:p w14:paraId="00775A01" w14:textId="0359AEC3" w:rsidR="002626E9" w:rsidRDefault="00D87CCC">
          <w:pPr>
            <w:pStyle w:val="TOC2"/>
            <w:rPr>
              <w:rFonts w:asciiTheme="minorHAnsi" w:eastAsiaTheme="minorEastAsia" w:hAnsiTheme="minorHAnsi" w:cstheme="minorBidi"/>
              <w:color w:val="auto"/>
              <w:szCs w:val="22"/>
            </w:rPr>
          </w:pPr>
          <w:hyperlink w:anchor="_Toc120801153" w:history="1">
            <w:r w:rsidR="002626E9" w:rsidRPr="000D40BB">
              <w:rPr>
                <w:rStyle w:val="Hyperlink"/>
              </w:rPr>
              <w:t>Small business owners feel acute pressure to ‘do it all’</w:t>
            </w:r>
            <w:r w:rsidR="002626E9">
              <w:rPr>
                <w:webHidden/>
              </w:rPr>
              <w:tab/>
            </w:r>
            <w:r w:rsidR="002626E9">
              <w:rPr>
                <w:webHidden/>
              </w:rPr>
              <w:fldChar w:fldCharType="begin"/>
            </w:r>
            <w:r w:rsidR="002626E9">
              <w:rPr>
                <w:webHidden/>
              </w:rPr>
              <w:instrText xml:space="preserve"> PAGEREF _Toc120801153 \h </w:instrText>
            </w:r>
            <w:r w:rsidR="002626E9">
              <w:rPr>
                <w:webHidden/>
              </w:rPr>
            </w:r>
            <w:r w:rsidR="002626E9">
              <w:rPr>
                <w:webHidden/>
              </w:rPr>
              <w:fldChar w:fldCharType="separate"/>
            </w:r>
            <w:r w:rsidR="00A164AF">
              <w:rPr>
                <w:webHidden/>
              </w:rPr>
              <w:t>6</w:t>
            </w:r>
            <w:r w:rsidR="002626E9">
              <w:rPr>
                <w:webHidden/>
              </w:rPr>
              <w:fldChar w:fldCharType="end"/>
            </w:r>
          </w:hyperlink>
        </w:p>
        <w:p w14:paraId="7DC494AD" w14:textId="5847511C" w:rsidR="002626E9" w:rsidRDefault="00D87CCC">
          <w:pPr>
            <w:pStyle w:val="TOC2"/>
            <w:rPr>
              <w:rFonts w:asciiTheme="minorHAnsi" w:eastAsiaTheme="minorEastAsia" w:hAnsiTheme="minorHAnsi" w:cstheme="minorBidi"/>
              <w:color w:val="auto"/>
              <w:szCs w:val="22"/>
            </w:rPr>
          </w:pPr>
          <w:hyperlink w:anchor="_Toc120801154" w:history="1">
            <w:r w:rsidR="002626E9" w:rsidRPr="000D40BB">
              <w:rPr>
                <w:rStyle w:val="Hyperlink"/>
              </w:rPr>
              <w:t>Stigma about mental illness within the small business sector</w:t>
            </w:r>
            <w:r w:rsidR="002626E9">
              <w:rPr>
                <w:webHidden/>
              </w:rPr>
              <w:tab/>
            </w:r>
            <w:r w:rsidR="002626E9">
              <w:rPr>
                <w:webHidden/>
              </w:rPr>
              <w:fldChar w:fldCharType="begin"/>
            </w:r>
            <w:r w:rsidR="002626E9">
              <w:rPr>
                <w:webHidden/>
              </w:rPr>
              <w:instrText xml:space="preserve"> PAGEREF _Toc120801154 \h </w:instrText>
            </w:r>
            <w:r w:rsidR="002626E9">
              <w:rPr>
                <w:webHidden/>
              </w:rPr>
            </w:r>
            <w:r w:rsidR="002626E9">
              <w:rPr>
                <w:webHidden/>
              </w:rPr>
              <w:fldChar w:fldCharType="separate"/>
            </w:r>
            <w:r w:rsidR="00A164AF">
              <w:rPr>
                <w:webHidden/>
              </w:rPr>
              <w:t>7</w:t>
            </w:r>
            <w:r w:rsidR="002626E9">
              <w:rPr>
                <w:webHidden/>
              </w:rPr>
              <w:fldChar w:fldCharType="end"/>
            </w:r>
          </w:hyperlink>
        </w:p>
        <w:p w14:paraId="7988B984" w14:textId="5F33C9DA" w:rsidR="002626E9" w:rsidRDefault="00D87CCC">
          <w:pPr>
            <w:pStyle w:val="TOC2"/>
            <w:rPr>
              <w:rFonts w:asciiTheme="minorHAnsi" w:eastAsiaTheme="minorEastAsia" w:hAnsiTheme="minorHAnsi" w:cstheme="minorBidi"/>
              <w:color w:val="auto"/>
              <w:szCs w:val="22"/>
            </w:rPr>
          </w:pPr>
          <w:hyperlink w:anchor="_Toc120801155" w:history="1">
            <w:r w:rsidR="002626E9" w:rsidRPr="000D40BB">
              <w:rPr>
                <w:rStyle w:val="Hyperlink"/>
              </w:rPr>
              <w:t>Some small business owners recognise mental health as a workplace issue</w:t>
            </w:r>
            <w:r w:rsidR="002626E9">
              <w:rPr>
                <w:webHidden/>
              </w:rPr>
              <w:tab/>
            </w:r>
            <w:r w:rsidR="002626E9">
              <w:rPr>
                <w:webHidden/>
              </w:rPr>
              <w:fldChar w:fldCharType="begin"/>
            </w:r>
            <w:r w:rsidR="002626E9">
              <w:rPr>
                <w:webHidden/>
              </w:rPr>
              <w:instrText xml:space="preserve"> PAGEREF _Toc120801155 \h </w:instrText>
            </w:r>
            <w:r w:rsidR="002626E9">
              <w:rPr>
                <w:webHidden/>
              </w:rPr>
            </w:r>
            <w:r w:rsidR="002626E9">
              <w:rPr>
                <w:webHidden/>
              </w:rPr>
              <w:fldChar w:fldCharType="separate"/>
            </w:r>
            <w:r w:rsidR="00A164AF">
              <w:rPr>
                <w:webHidden/>
              </w:rPr>
              <w:t>9</w:t>
            </w:r>
            <w:r w:rsidR="002626E9">
              <w:rPr>
                <w:webHidden/>
              </w:rPr>
              <w:fldChar w:fldCharType="end"/>
            </w:r>
          </w:hyperlink>
        </w:p>
        <w:p w14:paraId="0D41EE53" w14:textId="32D8799A" w:rsidR="002626E9" w:rsidRDefault="00D87CCC">
          <w:pPr>
            <w:pStyle w:val="TOC2"/>
            <w:rPr>
              <w:rFonts w:asciiTheme="minorHAnsi" w:eastAsiaTheme="minorEastAsia" w:hAnsiTheme="minorHAnsi" w:cstheme="minorBidi"/>
              <w:color w:val="auto"/>
              <w:szCs w:val="22"/>
            </w:rPr>
          </w:pPr>
          <w:hyperlink w:anchor="_Toc120801156" w:history="1">
            <w:r w:rsidR="002626E9" w:rsidRPr="000D40BB">
              <w:rPr>
                <w:rStyle w:val="Hyperlink"/>
              </w:rPr>
              <w:t>Some small business owners feel more comfortable talking about mental illness since COVID-19</w:t>
            </w:r>
            <w:r w:rsidR="002626E9">
              <w:rPr>
                <w:webHidden/>
              </w:rPr>
              <w:tab/>
            </w:r>
            <w:r w:rsidR="002626E9">
              <w:rPr>
                <w:webHidden/>
              </w:rPr>
              <w:fldChar w:fldCharType="begin"/>
            </w:r>
            <w:r w:rsidR="002626E9">
              <w:rPr>
                <w:webHidden/>
              </w:rPr>
              <w:instrText xml:space="preserve"> PAGEREF _Toc120801156 \h </w:instrText>
            </w:r>
            <w:r w:rsidR="002626E9">
              <w:rPr>
                <w:webHidden/>
              </w:rPr>
            </w:r>
            <w:r w:rsidR="002626E9">
              <w:rPr>
                <w:webHidden/>
              </w:rPr>
              <w:fldChar w:fldCharType="separate"/>
            </w:r>
            <w:r w:rsidR="00A164AF">
              <w:rPr>
                <w:webHidden/>
              </w:rPr>
              <w:t>9</w:t>
            </w:r>
            <w:r w:rsidR="002626E9">
              <w:rPr>
                <w:webHidden/>
              </w:rPr>
              <w:fldChar w:fldCharType="end"/>
            </w:r>
          </w:hyperlink>
        </w:p>
        <w:p w14:paraId="356092E3" w14:textId="4CE95646" w:rsidR="002626E9" w:rsidRDefault="00D87CCC">
          <w:pPr>
            <w:pStyle w:val="TOC2"/>
            <w:rPr>
              <w:rFonts w:asciiTheme="minorHAnsi" w:eastAsiaTheme="minorEastAsia" w:hAnsiTheme="minorHAnsi" w:cstheme="minorBidi"/>
              <w:color w:val="auto"/>
              <w:szCs w:val="22"/>
            </w:rPr>
          </w:pPr>
          <w:hyperlink w:anchor="_Toc120801157" w:history="1">
            <w:r w:rsidR="002626E9" w:rsidRPr="000D40BB">
              <w:rPr>
                <w:rStyle w:val="Hyperlink"/>
              </w:rPr>
              <w:t>Balancing work, family and personal life is a key stressor for small business owners</w:t>
            </w:r>
            <w:r w:rsidR="002626E9">
              <w:rPr>
                <w:webHidden/>
              </w:rPr>
              <w:tab/>
            </w:r>
            <w:r w:rsidR="002626E9">
              <w:rPr>
                <w:webHidden/>
              </w:rPr>
              <w:fldChar w:fldCharType="begin"/>
            </w:r>
            <w:r w:rsidR="002626E9">
              <w:rPr>
                <w:webHidden/>
              </w:rPr>
              <w:instrText xml:space="preserve"> PAGEREF _Toc120801157 \h </w:instrText>
            </w:r>
            <w:r w:rsidR="002626E9">
              <w:rPr>
                <w:webHidden/>
              </w:rPr>
            </w:r>
            <w:r w:rsidR="002626E9">
              <w:rPr>
                <w:webHidden/>
              </w:rPr>
              <w:fldChar w:fldCharType="separate"/>
            </w:r>
            <w:r w:rsidR="00A164AF">
              <w:rPr>
                <w:webHidden/>
              </w:rPr>
              <w:t>10</w:t>
            </w:r>
            <w:r w:rsidR="002626E9">
              <w:rPr>
                <w:webHidden/>
              </w:rPr>
              <w:fldChar w:fldCharType="end"/>
            </w:r>
          </w:hyperlink>
        </w:p>
        <w:p w14:paraId="54EFD2CC" w14:textId="3C451D32" w:rsidR="002626E9" w:rsidRDefault="00D87CCC">
          <w:pPr>
            <w:pStyle w:val="TOC2"/>
            <w:rPr>
              <w:rFonts w:asciiTheme="minorHAnsi" w:eastAsiaTheme="minorEastAsia" w:hAnsiTheme="minorHAnsi" w:cstheme="minorBidi"/>
              <w:color w:val="auto"/>
              <w:szCs w:val="22"/>
            </w:rPr>
          </w:pPr>
          <w:hyperlink w:anchor="_Toc120801158" w:history="1">
            <w:r w:rsidR="002626E9" w:rsidRPr="000D40BB">
              <w:rPr>
                <w:rStyle w:val="Hyperlink"/>
              </w:rPr>
              <w:t>Small business owners often turn to family first when concerned about business matters</w:t>
            </w:r>
            <w:r w:rsidR="002626E9">
              <w:rPr>
                <w:webHidden/>
              </w:rPr>
              <w:tab/>
            </w:r>
            <w:r w:rsidR="002626E9">
              <w:rPr>
                <w:webHidden/>
              </w:rPr>
              <w:fldChar w:fldCharType="begin"/>
            </w:r>
            <w:r w:rsidR="002626E9">
              <w:rPr>
                <w:webHidden/>
              </w:rPr>
              <w:instrText xml:space="preserve"> PAGEREF _Toc120801158 \h </w:instrText>
            </w:r>
            <w:r w:rsidR="002626E9">
              <w:rPr>
                <w:webHidden/>
              </w:rPr>
            </w:r>
            <w:r w:rsidR="002626E9">
              <w:rPr>
                <w:webHidden/>
              </w:rPr>
              <w:fldChar w:fldCharType="separate"/>
            </w:r>
            <w:r w:rsidR="00A164AF">
              <w:rPr>
                <w:webHidden/>
              </w:rPr>
              <w:t>13</w:t>
            </w:r>
            <w:r w:rsidR="002626E9">
              <w:rPr>
                <w:webHidden/>
              </w:rPr>
              <w:fldChar w:fldCharType="end"/>
            </w:r>
          </w:hyperlink>
        </w:p>
        <w:p w14:paraId="0F76CF21" w14:textId="6FB2719D" w:rsidR="002626E9" w:rsidRDefault="00D87CCC">
          <w:pPr>
            <w:pStyle w:val="TOC2"/>
            <w:rPr>
              <w:rFonts w:asciiTheme="minorHAnsi" w:eastAsiaTheme="minorEastAsia" w:hAnsiTheme="minorHAnsi" w:cstheme="minorBidi"/>
              <w:color w:val="auto"/>
              <w:szCs w:val="22"/>
            </w:rPr>
          </w:pPr>
          <w:hyperlink w:anchor="_Toc120801159" w:history="1">
            <w:r w:rsidR="002626E9" w:rsidRPr="000D40BB">
              <w:rPr>
                <w:rStyle w:val="Hyperlink"/>
              </w:rPr>
              <w:t>Family often remains the key source of support for small business owners concerned about their mental health</w:t>
            </w:r>
            <w:r w:rsidR="002626E9">
              <w:rPr>
                <w:webHidden/>
              </w:rPr>
              <w:tab/>
            </w:r>
            <w:r w:rsidR="002626E9">
              <w:rPr>
                <w:webHidden/>
              </w:rPr>
              <w:fldChar w:fldCharType="begin"/>
            </w:r>
            <w:r w:rsidR="002626E9">
              <w:rPr>
                <w:webHidden/>
              </w:rPr>
              <w:instrText xml:space="preserve"> PAGEREF _Toc120801159 \h </w:instrText>
            </w:r>
            <w:r w:rsidR="002626E9">
              <w:rPr>
                <w:webHidden/>
              </w:rPr>
            </w:r>
            <w:r w:rsidR="002626E9">
              <w:rPr>
                <w:webHidden/>
              </w:rPr>
              <w:fldChar w:fldCharType="separate"/>
            </w:r>
            <w:r w:rsidR="00A164AF">
              <w:rPr>
                <w:webHidden/>
              </w:rPr>
              <w:t>15</w:t>
            </w:r>
            <w:r w:rsidR="002626E9">
              <w:rPr>
                <w:webHidden/>
              </w:rPr>
              <w:fldChar w:fldCharType="end"/>
            </w:r>
          </w:hyperlink>
        </w:p>
        <w:p w14:paraId="5BF4D17F" w14:textId="215D2BCF" w:rsidR="002626E9" w:rsidRDefault="00D87CCC">
          <w:pPr>
            <w:pStyle w:val="TOC2"/>
            <w:rPr>
              <w:rFonts w:asciiTheme="minorHAnsi" w:eastAsiaTheme="minorEastAsia" w:hAnsiTheme="minorHAnsi" w:cstheme="minorBidi"/>
              <w:color w:val="auto"/>
              <w:szCs w:val="22"/>
            </w:rPr>
          </w:pPr>
          <w:hyperlink w:anchor="_Toc120801160" w:history="1">
            <w:r w:rsidR="002626E9" w:rsidRPr="000D40BB">
              <w:rPr>
                <w:rStyle w:val="Hyperlink"/>
              </w:rPr>
              <w:t>‘Just deal with it’ is a common strategy for monitoring and maintaining mental health</w:t>
            </w:r>
            <w:r w:rsidR="002626E9">
              <w:rPr>
                <w:webHidden/>
              </w:rPr>
              <w:tab/>
            </w:r>
            <w:r w:rsidR="002626E9">
              <w:rPr>
                <w:webHidden/>
              </w:rPr>
              <w:fldChar w:fldCharType="begin"/>
            </w:r>
            <w:r w:rsidR="002626E9">
              <w:rPr>
                <w:webHidden/>
              </w:rPr>
              <w:instrText xml:space="preserve"> PAGEREF _Toc120801160 \h </w:instrText>
            </w:r>
            <w:r w:rsidR="002626E9">
              <w:rPr>
                <w:webHidden/>
              </w:rPr>
            </w:r>
            <w:r w:rsidR="002626E9">
              <w:rPr>
                <w:webHidden/>
              </w:rPr>
              <w:fldChar w:fldCharType="separate"/>
            </w:r>
            <w:r w:rsidR="00A164AF">
              <w:rPr>
                <w:webHidden/>
              </w:rPr>
              <w:t>18</w:t>
            </w:r>
            <w:r w:rsidR="002626E9">
              <w:rPr>
                <w:webHidden/>
              </w:rPr>
              <w:fldChar w:fldCharType="end"/>
            </w:r>
          </w:hyperlink>
        </w:p>
        <w:p w14:paraId="5A15CAEE" w14:textId="0C883C9C" w:rsidR="002626E9" w:rsidRDefault="00D87CCC">
          <w:pPr>
            <w:pStyle w:val="TOC2"/>
            <w:rPr>
              <w:rFonts w:asciiTheme="minorHAnsi" w:eastAsiaTheme="minorEastAsia" w:hAnsiTheme="minorHAnsi" w:cstheme="minorBidi"/>
              <w:color w:val="auto"/>
              <w:szCs w:val="22"/>
            </w:rPr>
          </w:pPr>
          <w:hyperlink w:anchor="_Toc120801161" w:history="1">
            <w:r w:rsidR="002626E9" w:rsidRPr="000D40BB">
              <w:rPr>
                <w:rStyle w:val="Hyperlink"/>
              </w:rPr>
              <w:t>Small business owners tend to prefer face-to</w:t>
            </w:r>
            <w:r w:rsidR="002626E9" w:rsidRPr="000D40BB">
              <w:rPr>
                <w:rStyle w:val="Hyperlink"/>
              </w:rPr>
              <w:noBreakHyphen/>
              <w:t>face or online support</w:t>
            </w:r>
            <w:r w:rsidR="002626E9">
              <w:rPr>
                <w:webHidden/>
              </w:rPr>
              <w:tab/>
            </w:r>
            <w:r w:rsidR="002626E9">
              <w:rPr>
                <w:webHidden/>
              </w:rPr>
              <w:fldChar w:fldCharType="begin"/>
            </w:r>
            <w:r w:rsidR="002626E9">
              <w:rPr>
                <w:webHidden/>
              </w:rPr>
              <w:instrText xml:space="preserve"> PAGEREF _Toc120801161 \h </w:instrText>
            </w:r>
            <w:r w:rsidR="002626E9">
              <w:rPr>
                <w:webHidden/>
              </w:rPr>
            </w:r>
            <w:r w:rsidR="002626E9">
              <w:rPr>
                <w:webHidden/>
              </w:rPr>
              <w:fldChar w:fldCharType="separate"/>
            </w:r>
            <w:r w:rsidR="00A164AF">
              <w:rPr>
                <w:webHidden/>
              </w:rPr>
              <w:t>18</w:t>
            </w:r>
            <w:r w:rsidR="002626E9">
              <w:rPr>
                <w:webHidden/>
              </w:rPr>
              <w:fldChar w:fldCharType="end"/>
            </w:r>
          </w:hyperlink>
        </w:p>
        <w:p w14:paraId="1116E57B" w14:textId="03AAA97C" w:rsidR="002626E9" w:rsidRDefault="00D87CCC">
          <w:pPr>
            <w:pStyle w:val="TOC2"/>
            <w:rPr>
              <w:rFonts w:asciiTheme="minorHAnsi" w:eastAsiaTheme="minorEastAsia" w:hAnsiTheme="minorHAnsi" w:cstheme="minorBidi"/>
              <w:color w:val="auto"/>
              <w:szCs w:val="22"/>
            </w:rPr>
          </w:pPr>
          <w:hyperlink w:anchor="_Toc120801162" w:history="1">
            <w:r w:rsidR="002626E9" w:rsidRPr="000D40BB">
              <w:rPr>
                <w:rStyle w:val="Hyperlink"/>
              </w:rPr>
              <w:t>Cost and lack of time remain key barriers to accessing support</w:t>
            </w:r>
            <w:r w:rsidR="002626E9">
              <w:rPr>
                <w:webHidden/>
              </w:rPr>
              <w:tab/>
            </w:r>
            <w:r w:rsidR="002626E9">
              <w:rPr>
                <w:webHidden/>
              </w:rPr>
              <w:fldChar w:fldCharType="begin"/>
            </w:r>
            <w:r w:rsidR="002626E9">
              <w:rPr>
                <w:webHidden/>
              </w:rPr>
              <w:instrText xml:space="preserve"> PAGEREF _Toc120801162 \h </w:instrText>
            </w:r>
            <w:r w:rsidR="002626E9">
              <w:rPr>
                <w:webHidden/>
              </w:rPr>
            </w:r>
            <w:r w:rsidR="002626E9">
              <w:rPr>
                <w:webHidden/>
              </w:rPr>
              <w:fldChar w:fldCharType="separate"/>
            </w:r>
            <w:r w:rsidR="00A164AF">
              <w:rPr>
                <w:webHidden/>
              </w:rPr>
              <w:t>19</w:t>
            </w:r>
            <w:r w:rsidR="002626E9">
              <w:rPr>
                <w:webHidden/>
              </w:rPr>
              <w:fldChar w:fldCharType="end"/>
            </w:r>
          </w:hyperlink>
        </w:p>
        <w:p w14:paraId="366E4B11" w14:textId="1339451A" w:rsidR="002626E9" w:rsidRDefault="00D87CCC">
          <w:pPr>
            <w:pStyle w:val="TOC2"/>
            <w:rPr>
              <w:rFonts w:asciiTheme="minorHAnsi" w:eastAsiaTheme="minorEastAsia" w:hAnsiTheme="minorHAnsi" w:cstheme="minorBidi"/>
              <w:color w:val="auto"/>
              <w:szCs w:val="22"/>
            </w:rPr>
          </w:pPr>
          <w:hyperlink w:anchor="_Toc120801163" w:history="1">
            <w:r w:rsidR="002626E9" w:rsidRPr="000D40BB">
              <w:rPr>
                <w:rStyle w:val="Hyperlink"/>
              </w:rPr>
              <w:t>Awareness of tailored small business mental health services remains low</w:t>
            </w:r>
            <w:r w:rsidR="002626E9">
              <w:rPr>
                <w:webHidden/>
              </w:rPr>
              <w:tab/>
            </w:r>
            <w:r w:rsidR="002626E9">
              <w:rPr>
                <w:webHidden/>
              </w:rPr>
              <w:fldChar w:fldCharType="begin"/>
            </w:r>
            <w:r w:rsidR="002626E9">
              <w:rPr>
                <w:webHidden/>
              </w:rPr>
              <w:instrText xml:space="preserve"> PAGEREF _Toc120801163 \h </w:instrText>
            </w:r>
            <w:r w:rsidR="002626E9">
              <w:rPr>
                <w:webHidden/>
              </w:rPr>
            </w:r>
            <w:r w:rsidR="002626E9">
              <w:rPr>
                <w:webHidden/>
              </w:rPr>
              <w:fldChar w:fldCharType="separate"/>
            </w:r>
            <w:r w:rsidR="00A164AF">
              <w:rPr>
                <w:webHidden/>
              </w:rPr>
              <w:t>20</w:t>
            </w:r>
            <w:r w:rsidR="002626E9">
              <w:rPr>
                <w:webHidden/>
              </w:rPr>
              <w:fldChar w:fldCharType="end"/>
            </w:r>
          </w:hyperlink>
        </w:p>
        <w:p w14:paraId="4042AB89" w14:textId="42BAE861" w:rsidR="002626E9" w:rsidRDefault="00D87CCC">
          <w:pPr>
            <w:pStyle w:val="TOC2"/>
            <w:rPr>
              <w:rFonts w:asciiTheme="minorHAnsi" w:eastAsiaTheme="minorEastAsia" w:hAnsiTheme="minorHAnsi" w:cstheme="minorBidi"/>
              <w:color w:val="auto"/>
              <w:szCs w:val="22"/>
            </w:rPr>
          </w:pPr>
          <w:hyperlink w:anchor="_Toc120801164" w:history="1">
            <w:r w:rsidR="002626E9" w:rsidRPr="000D40BB">
              <w:rPr>
                <w:rStyle w:val="Hyperlink"/>
              </w:rPr>
              <w:t>Nearly a quarter of respondents feel they are missing out on mental health support</w:t>
            </w:r>
            <w:r w:rsidR="002626E9">
              <w:rPr>
                <w:webHidden/>
              </w:rPr>
              <w:tab/>
            </w:r>
            <w:r w:rsidR="002626E9">
              <w:rPr>
                <w:webHidden/>
              </w:rPr>
              <w:fldChar w:fldCharType="begin"/>
            </w:r>
            <w:r w:rsidR="002626E9">
              <w:rPr>
                <w:webHidden/>
              </w:rPr>
              <w:instrText xml:space="preserve"> PAGEREF _Toc120801164 \h </w:instrText>
            </w:r>
            <w:r w:rsidR="002626E9">
              <w:rPr>
                <w:webHidden/>
              </w:rPr>
            </w:r>
            <w:r w:rsidR="002626E9">
              <w:rPr>
                <w:webHidden/>
              </w:rPr>
              <w:fldChar w:fldCharType="separate"/>
            </w:r>
            <w:r w:rsidR="00A164AF">
              <w:rPr>
                <w:webHidden/>
              </w:rPr>
              <w:t>22</w:t>
            </w:r>
            <w:r w:rsidR="002626E9">
              <w:rPr>
                <w:webHidden/>
              </w:rPr>
              <w:fldChar w:fldCharType="end"/>
            </w:r>
          </w:hyperlink>
        </w:p>
        <w:p w14:paraId="58BB70DF" w14:textId="7EBA1010" w:rsidR="002626E9" w:rsidRDefault="00D87CCC">
          <w:pPr>
            <w:pStyle w:val="TOC1"/>
            <w:rPr>
              <w:rFonts w:asciiTheme="minorHAnsi" w:eastAsiaTheme="minorEastAsia" w:hAnsiTheme="minorHAnsi" w:cstheme="minorBidi"/>
              <w:b w:val="0"/>
              <w:color w:val="auto"/>
            </w:rPr>
          </w:pPr>
          <w:hyperlink w:anchor="_Toc120801165" w:history="1">
            <w:r w:rsidR="002626E9" w:rsidRPr="000D40BB">
              <w:rPr>
                <w:rStyle w:val="Hyperlink"/>
              </w:rPr>
              <w:t>The impact of COVID-19</w:t>
            </w:r>
            <w:r w:rsidR="002626E9">
              <w:rPr>
                <w:webHidden/>
              </w:rPr>
              <w:tab/>
            </w:r>
            <w:r w:rsidR="002626E9">
              <w:rPr>
                <w:webHidden/>
              </w:rPr>
              <w:fldChar w:fldCharType="begin"/>
            </w:r>
            <w:r w:rsidR="002626E9">
              <w:rPr>
                <w:webHidden/>
              </w:rPr>
              <w:instrText xml:space="preserve"> PAGEREF _Toc120801165 \h </w:instrText>
            </w:r>
            <w:r w:rsidR="002626E9">
              <w:rPr>
                <w:webHidden/>
              </w:rPr>
            </w:r>
            <w:r w:rsidR="002626E9">
              <w:rPr>
                <w:webHidden/>
              </w:rPr>
              <w:fldChar w:fldCharType="separate"/>
            </w:r>
            <w:r w:rsidR="00A164AF">
              <w:rPr>
                <w:webHidden/>
              </w:rPr>
              <w:t>25</w:t>
            </w:r>
            <w:r w:rsidR="002626E9">
              <w:rPr>
                <w:webHidden/>
              </w:rPr>
              <w:fldChar w:fldCharType="end"/>
            </w:r>
          </w:hyperlink>
        </w:p>
        <w:p w14:paraId="29E60D81" w14:textId="073CE2CB" w:rsidR="002626E9" w:rsidRDefault="00D87CCC">
          <w:pPr>
            <w:pStyle w:val="TOC2"/>
            <w:rPr>
              <w:rFonts w:asciiTheme="minorHAnsi" w:eastAsiaTheme="minorEastAsia" w:hAnsiTheme="minorHAnsi" w:cstheme="minorBidi"/>
              <w:color w:val="auto"/>
              <w:szCs w:val="22"/>
            </w:rPr>
          </w:pPr>
          <w:hyperlink w:anchor="_Toc120801166" w:history="1">
            <w:r w:rsidR="002626E9" w:rsidRPr="000D40BB">
              <w:rPr>
                <w:rStyle w:val="Hyperlink"/>
              </w:rPr>
              <w:t>COVID-19 has affected the way small businesses operate</w:t>
            </w:r>
            <w:r w:rsidR="002626E9">
              <w:rPr>
                <w:webHidden/>
              </w:rPr>
              <w:tab/>
            </w:r>
            <w:r w:rsidR="002626E9">
              <w:rPr>
                <w:webHidden/>
              </w:rPr>
              <w:fldChar w:fldCharType="begin"/>
            </w:r>
            <w:r w:rsidR="002626E9">
              <w:rPr>
                <w:webHidden/>
              </w:rPr>
              <w:instrText xml:space="preserve"> PAGEREF _Toc120801166 \h </w:instrText>
            </w:r>
            <w:r w:rsidR="002626E9">
              <w:rPr>
                <w:webHidden/>
              </w:rPr>
            </w:r>
            <w:r w:rsidR="002626E9">
              <w:rPr>
                <w:webHidden/>
              </w:rPr>
              <w:fldChar w:fldCharType="separate"/>
            </w:r>
            <w:r w:rsidR="00A164AF">
              <w:rPr>
                <w:webHidden/>
              </w:rPr>
              <w:t>25</w:t>
            </w:r>
            <w:r w:rsidR="002626E9">
              <w:rPr>
                <w:webHidden/>
              </w:rPr>
              <w:fldChar w:fldCharType="end"/>
            </w:r>
          </w:hyperlink>
        </w:p>
        <w:p w14:paraId="79A0D651" w14:textId="1E6BC39E" w:rsidR="002626E9" w:rsidRDefault="00D87CCC">
          <w:pPr>
            <w:pStyle w:val="TOC2"/>
            <w:rPr>
              <w:rFonts w:asciiTheme="minorHAnsi" w:eastAsiaTheme="minorEastAsia" w:hAnsiTheme="minorHAnsi" w:cstheme="minorBidi"/>
              <w:color w:val="auto"/>
              <w:szCs w:val="22"/>
            </w:rPr>
          </w:pPr>
          <w:hyperlink w:anchor="_Toc120801167" w:history="1">
            <w:r w:rsidR="002626E9" w:rsidRPr="000D40BB">
              <w:rPr>
                <w:rStyle w:val="Hyperlink"/>
              </w:rPr>
              <w:t>Some small businesses have had to cease operations</w:t>
            </w:r>
            <w:r w:rsidR="002626E9">
              <w:rPr>
                <w:webHidden/>
              </w:rPr>
              <w:tab/>
            </w:r>
            <w:r w:rsidR="002626E9">
              <w:rPr>
                <w:webHidden/>
              </w:rPr>
              <w:fldChar w:fldCharType="begin"/>
            </w:r>
            <w:r w:rsidR="002626E9">
              <w:rPr>
                <w:webHidden/>
              </w:rPr>
              <w:instrText xml:space="preserve"> PAGEREF _Toc120801167 \h </w:instrText>
            </w:r>
            <w:r w:rsidR="002626E9">
              <w:rPr>
                <w:webHidden/>
              </w:rPr>
            </w:r>
            <w:r w:rsidR="002626E9">
              <w:rPr>
                <w:webHidden/>
              </w:rPr>
              <w:fldChar w:fldCharType="separate"/>
            </w:r>
            <w:r w:rsidR="00A164AF">
              <w:rPr>
                <w:webHidden/>
              </w:rPr>
              <w:t>27</w:t>
            </w:r>
            <w:r w:rsidR="002626E9">
              <w:rPr>
                <w:webHidden/>
              </w:rPr>
              <w:fldChar w:fldCharType="end"/>
            </w:r>
          </w:hyperlink>
        </w:p>
        <w:p w14:paraId="2A4AD411" w14:textId="4CFEB51F" w:rsidR="002626E9" w:rsidRDefault="00D87CCC">
          <w:pPr>
            <w:pStyle w:val="TOC2"/>
            <w:rPr>
              <w:rFonts w:asciiTheme="minorHAnsi" w:eastAsiaTheme="minorEastAsia" w:hAnsiTheme="minorHAnsi" w:cstheme="minorBidi"/>
              <w:color w:val="auto"/>
              <w:szCs w:val="22"/>
            </w:rPr>
          </w:pPr>
          <w:hyperlink w:anchor="_Toc120801168" w:history="1">
            <w:r w:rsidR="002626E9" w:rsidRPr="000D40BB">
              <w:rPr>
                <w:rStyle w:val="Hyperlink"/>
              </w:rPr>
              <w:t>COVID-19 presented some small businesses with growth opportunities</w:t>
            </w:r>
            <w:r w:rsidR="002626E9">
              <w:rPr>
                <w:webHidden/>
              </w:rPr>
              <w:tab/>
            </w:r>
            <w:r w:rsidR="002626E9">
              <w:rPr>
                <w:webHidden/>
              </w:rPr>
              <w:fldChar w:fldCharType="begin"/>
            </w:r>
            <w:r w:rsidR="002626E9">
              <w:rPr>
                <w:webHidden/>
              </w:rPr>
              <w:instrText xml:space="preserve"> PAGEREF _Toc120801168 \h </w:instrText>
            </w:r>
            <w:r w:rsidR="002626E9">
              <w:rPr>
                <w:webHidden/>
              </w:rPr>
            </w:r>
            <w:r w:rsidR="002626E9">
              <w:rPr>
                <w:webHidden/>
              </w:rPr>
              <w:fldChar w:fldCharType="separate"/>
            </w:r>
            <w:r w:rsidR="00A164AF">
              <w:rPr>
                <w:webHidden/>
              </w:rPr>
              <w:t>27</w:t>
            </w:r>
            <w:r w:rsidR="002626E9">
              <w:rPr>
                <w:webHidden/>
              </w:rPr>
              <w:fldChar w:fldCharType="end"/>
            </w:r>
          </w:hyperlink>
        </w:p>
        <w:p w14:paraId="13B666B9" w14:textId="1732F0F8" w:rsidR="002626E9" w:rsidRDefault="00D87CCC">
          <w:pPr>
            <w:pStyle w:val="TOC2"/>
            <w:rPr>
              <w:rFonts w:asciiTheme="minorHAnsi" w:eastAsiaTheme="minorEastAsia" w:hAnsiTheme="minorHAnsi" w:cstheme="minorBidi"/>
              <w:color w:val="auto"/>
              <w:szCs w:val="22"/>
            </w:rPr>
          </w:pPr>
          <w:hyperlink w:anchor="_Toc120801169" w:history="1">
            <w:r w:rsidR="002626E9" w:rsidRPr="000D40BB">
              <w:rPr>
                <w:rStyle w:val="Hyperlink"/>
              </w:rPr>
              <w:t>COVID-19 has created new pressures and stresses for small business owners</w:t>
            </w:r>
            <w:r w:rsidR="002626E9">
              <w:rPr>
                <w:webHidden/>
              </w:rPr>
              <w:tab/>
            </w:r>
            <w:r w:rsidR="002626E9">
              <w:rPr>
                <w:webHidden/>
              </w:rPr>
              <w:fldChar w:fldCharType="begin"/>
            </w:r>
            <w:r w:rsidR="002626E9">
              <w:rPr>
                <w:webHidden/>
              </w:rPr>
              <w:instrText xml:space="preserve"> PAGEREF _Toc120801169 \h </w:instrText>
            </w:r>
            <w:r w:rsidR="002626E9">
              <w:rPr>
                <w:webHidden/>
              </w:rPr>
            </w:r>
            <w:r w:rsidR="002626E9">
              <w:rPr>
                <w:webHidden/>
              </w:rPr>
              <w:fldChar w:fldCharType="separate"/>
            </w:r>
            <w:r w:rsidR="00A164AF">
              <w:rPr>
                <w:webHidden/>
              </w:rPr>
              <w:t>29</w:t>
            </w:r>
            <w:r w:rsidR="002626E9">
              <w:rPr>
                <w:webHidden/>
              </w:rPr>
              <w:fldChar w:fldCharType="end"/>
            </w:r>
          </w:hyperlink>
        </w:p>
        <w:p w14:paraId="578F72D0" w14:textId="46F437ED" w:rsidR="002626E9" w:rsidRDefault="00D87CCC">
          <w:pPr>
            <w:pStyle w:val="TOC1"/>
            <w:rPr>
              <w:rFonts w:asciiTheme="minorHAnsi" w:eastAsiaTheme="minorEastAsia" w:hAnsiTheme="minorHAnsi" w:cstheme="minorBidi"/>
              <w:b w:val="0"/>
              <w:color w:val="auto"/>
            </w:rPr>
          </w:pPr>
          <w:hyperlink w:anchor="_Toc120801170" w:history="1">
            <w:r w:rsidR="002626E9" w:rsidRPr="000D40BB">
              <w:rPr>
                <w:rStyle w:val="Hyperlink"/>
              </w:rPr>
              <w:t>Conclusion</w:t>
            </w:r>
            <w:r w:rsidR="002626E9">
              <w:rPr>
                <w:webHidden/>
              </w:rPr>
              <w:tab/>
            </w:r>
            <w:r w:rsidR="002626E9">
              <w:rPr>
                <w:webHidden/>
              </w:rPr>
              <w:fldChar w:fldCharType="begin"/>
            </w:r>
            <w:r w:rsidR="002626E9">
              <w:rPr>
                <w:webHidden/>
              </w:rPr>
              <w:instrText xml:space="preserve"> PAGEREF _Toc120801170 \h </w:instrText>
            </w:r>
            <w:r w:rsidR="002626E9">
              <w:rPr>
                <w:webHidden/>
              </w:rPr>
            </w:r>
            <w:r w:rsidR="002626E9">
              <w:rPr>
                <w:webHidden/>
              </w:rPr>
              <w:fldChar w:fldCharType="separate"/>
            </w:r>
            <w:r w:rsidR="00A164AF">
              <w:rPr>
                <w:webHidden/>
              </w:rPr>
              <w:t>30</w:t>
            </w:r>
            <w:r w:rsidR="002626E9">
              <w:rPr>
                <w:webHidden/>
              </w:rPr>
              <w:fldChar w:fldCharType="end"/>
            </w:r>
          </w:hyperlink>
        </w:p>
        <w:p w14:paraId="35348AD4" w14:textId="32587E7A" w:rsidR="002626E9" w:rsidRDefault="00D87CCC">
          <w:pPr>
            <w:pStyle w:val="TOC1"/>
            <w:rPr>
              <w:rFonts w:asciiTheme="minorHAnsi" w:eastAsiaTheme="minorEastAsia" w:hAnsiTheme="minorHAnsi" w:cstheme="minorBidi"/>
              <w:b w:val="0"/>
              <w:color w:val="auto"/>
            </w:rPr>
          </w:pPr>
          <w:hyperlink w:anchor="_Toc120801171" w:history="1">
            <w:r w:rsidR="002626E9" w:rsidRPr="000D40BB">
              <w:rPr>
                <w:rStyle w:val="Hyperlink"/>
              </w:rPr>
              <w:t>Appendix A: Questionnaire</w:t>
            </w:r>
            <w:r w:rsidR="002626E9">
              <w:rPr>
                <w:webHidden/>
              </w:rPr>
              <w:tab/>
            </w:r>
            <w:r w:rsidR="002626E9">
              <w:rPr>
                <w:webHidden/>
              </w:rPr>
              <w:fldChar w:fldCharType="begin"/>
            </w:r>
            <w:r w:rsidR="002626E9">
              <w:rPr>
                <w:webHidden/>
              </w:rPr>
              <w:instrText xml:space="preserve"> PAGEREF _Toc120801171 \h </w:instrText>
            </w:r>
            <w:r w:rsidR="002626E9">
              <w:rPr>
                <w:webHidden/>
              </w:rPr>
            </w:r>
            <w:r w:rsidR="002626E9">
              <w:rPr>
                <w:webHidden/>
              </w:rPr>
              <w:fldChar w:fldCharType="separate"/>
            </w:r>
            <w:r w:rsidR="00A164AF">
              <w:rPr>
                <w:webHidden/>
              </w:rPr>
              <w:t>31</w:t>
            </w:r>
            <w:r w:rsidR="002626E9">
              <w:rPr>
                <w:webHidden/>
              </w:rPr>
              <w:fldChar w:fldCharType="end"/>
            </w:r>
          </w:hyperlink>
        </w:p>
        <w:p w14:paraId="3BBEA4C2" w14:textId="7090B9DA" w:rsidR="002626E9" w:rsidRDefault="00D87CCC">
          <w:pPr>
            <w:pStyle w:val="TOC2"/>
            <w:rPr>
              <w:rFonts w:asciiTheme="minorHAnsi" w:eastAsiaTheme="minorEastAsia" w:hAnsiTheme="minorHAnsi" w:cstheme="minorBidi"/>
              <w:color w:val="auto"/>
              <w:szCs w:val="22"/>
            </w:rPr>
          </w:pPr>
          <w:hyperlink w:anchor="_Toc120801172" w:history="1">
            <w:r w:rsidR="002626E9" w:rsidRPr="000D40BB">
              <w:rPr>
                <w:rStyle w:val="Hyperlink"/>
              </w:rPr>
              <w:t>Quantitative questionnaire</w:t>
            </w:r>
            <w:r w:rsidR="002626E9">
              <w:rPr>
                <w:webHidden/>
              </w:rPr>
              <w:tab/>
            </w:r>
            <w:r w:rsidR="002626E9">
              <w:rPr>
                <w:webHidden/>
              </w:rPr>
              <w:fldChar w:fldCharType="begin"/>
            </w:r>
            <w:r w:rsidR="002626E9">
              <w:rPr>
                <w:webHidden/>
              </w:rPr>
              <w:instrText xml:space="preserve"> PAGEREF _Toc120801172 \h </w:instrText>
            </w:r>
            <w:r w:rsidR="002626E9">
              <w:rPr>
                <w:webHidden/>
              </w:rPr>
            </w:r>
            <w:r w:rsidR="002626E9">
              <w:rPr>
                <w:webHidden/>
              </w:rPr>
              <w:fldChar w:fldCharType="separate"/>
            </w:r>
            <w:r w:rsidR="00A164AF">
              <w:rPr>
                <w:webHidden/>
              </w:rPr>
              <w:t>31</w:t>
            </w:r>
            <w:r w:rsidR="002626E9">
              <w:rPr>
                <w:webHidden/>
              </w:rPr>
              <w:fldChar w:fldCharType="end"/>
            </w:r>
          </w:hyperlink>
        </w:p>
        <w:p w14:paraId="78DAA01F" w14:textId="1BC373BB" w:rsidR="00B95D54" w:rsidRDefault="00AC6165" w:rsidP="006C2AC9">
          <w:pPr>
            <w:rPr>
              <w:noProof/>
            </w:rPr>
          </w:pPr>
          <w:r>
            <w:fldChar w:fldCharType="end"/>
          </w:r>
        </w:p>
      </w:sdtContent>
    </w:sdt>
    <w:p w14:paraId="373F80F2" w14:textId="7EA4FC05" w:rsidR="006C2AC9" w:rsidRDefault="006C2AC9">
      <w:pPr>
        <w:spacing w:before="0" w:after="160" w:line="259" w:lineRule="auto"/>
      </w:pPr>
      <w:r>
        <w:br w:type="page"/>
      </w:r>
    </w:p>
    <w:p w14:paraId="1A654401" w14:textId="719F7AF0" w:rsidR="006C2AC9" w:rsidRDefault="006C2AC9" w:rsidP="006C2AC9">
      <w:pPr>
        <w:pStyle w:val="Heading1"/>
      </w:pPr>
      <w:bookmarkStart w:id="4" w:name="_Toc115445900"/>
      <w:bookmarkStart w:id="5" w:name="_Toc120801143"/>
      <w:r>
        <w:lastRenderedPageBreak/>
        <w:t>Summary of charts and tables</w:t>
      </w:r>
      <w:bookmarkEnd w:id="4"/>
      <w:bookmarkEnd w:id="5"/>
    </w:p>
    <w:p w14:paraId="5DFAB5E4" w14:textId="52BB7424" w:rsidR="00AC6165" w:rsidRDefault="00AC6165" w:rsidP="006C2AC9">
      <w:pPr>
        <w:pStyle w:val="Heading2"/>
      </w:pPr>
      <w:bookmarkStart w:id="6" w:name="_Toc115445901"/>
      <w:bookmarkStart w:id="7" w:name="_Toc120801144"/>
      <w:r>
        <w:t>Charts</w:t>
      </w:r>
      <w:bookmarkEnd w:id="6"/>
      <w:bookmarkEnd w:id="7"/>
    </w:p>
    <w:p w14:paraId="57E8E459" w14:textId="2ADA244D" w:rsidR="002626E9" w:rsidRDefault="00AC6165">
      <w:pPr>
        <w:pStyle w:val="TOC2"/>
        <w:rPr>
          <w:rFonts w:asciiTheme="minorHAnsi" w:eastAsiaTheme="minorEastAsia" w:hAnsiTheme="minorHAnsi" w:cstheme="minorBidi"/>
          <w:color w:val="auto"/>
          <w:szCs w:val="22"/>
        </w:rPr>
      </w:pPr>
      <w:r>
        <w:fldChar w:fldCharType="begin"/>
      </w:r>
      <w:r>
        <w:instrText xml:space="preserve"> TOC \h \z \t "Chart Main Heading,2" </w:instrText>
      </w:r>
      <w:r>
        <w:fldChar w:fldCharType="separate"/>
      </w:r>
      <w:hyperlink w:anchor="_Toc120801173" w:history="1">
        <w:r w:rsidR="002626E9" w:rsidRPr="006D79CB">
          <w:rPr>
            <w:rStyle w:val="Hyperlink"/>
          </w:rPr>
          <w:t>Chart 1: Level of concern about own mental health by industry</w:t>
        </w:r>
        <w:r w:rsidR="002626E9">
          <w:rPr>
            <w:webHidden/>
          </w:rPr>
          <w:tab/>
        </w:r>
        <w:r w:rsidR="002626E9">
          <w:rPr>
            <w:webHidden/>
          </w:rPr>
          <w:fldChar w:fldCharType="begin"/>
        </w:r>
        <w:r w:rsidR="002626E9">
          <w:rPr>
            <w:webHidden/>
          </w:rPr>
          <w:instrText xml:space="preserve"> PAGEREF _Toc120801173 \h </w:instrText>
        </w:r>
        <w:r w:rsidR="002626E9">
          <w:rPr>
            <w:webHidden/>
          </w:rPr>
        </w:r>
        <w:r w:rsidR="002626E9">
          <w:rPr>
            <w:webHidden/>
          </w:rPr>
          <w:fldChar w:fldCharType="separate"/>
        </w:r>
        <w:r w:rsidR="00A164AF">
          <w:rPr>
            <w:webHidden/>
          </w:rPr>
          <w:t>6</w:t>
        </w:r>
        <w:r w:rsidR="002626E9">
          <w:rPr>
            <w:webHidden/>
          </w:rPr>
          <w:fldChar w:fldCharType="end"/>
        </w:r>
      </w:hyperlink>
    </w:p>
    <w:p w14:paraId="1C8D19C1" w14:textId="1B94E647" w:rsidR="002626E9" w:rsidRDefault="00D87CCC">
      <w:pPr>
        <w:pStyle w:val="TOC2"/>
        <w:rPr>
          <w:rFonts w:asciiTheme="minorHAnsi" w:eastAsiaTheme="minorEastAsia" w:hAnsiTheme="minorHAnsi" w:cstheme="minorBidi"/>
          <w:color w:val="auto"/>
          <w:szCs w:val="22"/>
        </w:rPr>
      </w:pPr>
      <w:hyperlink w:anchor="_Toc120801174" w:history="1">
        <w:r w:rsidR="002626E9" w:rsidRPr="006D79CB">
          <w:rPr>
            <w:rStyle w:val="Hyperlink"/>
          </w:rPr>
          <w:t>Chart 2: Small business owner attitudes toward mental health</w:t>
        </w:r>
        <w:r w:rsidR="002626E9">
          <w:rPr>
            <w:webHidden/>
          </w:rPr>
          <w:tab/>
        </w:r>
        <w:r w:rsidR="002626E9">
          <w:rPr>
            <w:webHidden/>
          </w:rPr>
          <w:fldChar w:fldCharType="begin"/>
        </w:r>
        <w:r w:rsidR="002626E9">
          <w:rPr>
            <w:webHidden/>
          </w:rPr>
          <w:instrText xml:space="preserve"> PAGEREF _Toc120801174 \h </w:instrText>
        </w:r>
        <w:r w:rsidR="002626E9">
          <w:rPr>
            <w:webHidden/>
          </w:rPr>
        </w:r>
        <w:r w:rsidR="002626E9">
          <w:rPr>
            <w:webHidden/>
          </w:rPr>
          <w:fldChar w:fldCharType="separate"/>
        </w:r>
        <w:r w:rsidR="00A164AF">
          <w:rPr>
            <w:webHidden/>
          </w:rPr>
          <w:t>8</w:t>
        </w:r>
        <w:r w:rsidR="002626E9">
          <w:rPr>
            <w:webHidden/>
          </w:rPr>
          <w:fldChar w:fldCharType="end"/>
        </w:r>
      </w:hyperlink>
    </w:p>
    <w:p w14:paraId="6C21B868" w14:textId="1A858A7B" w:rsidR="002626E9" w:rsidRDefault="00D87CCC">
      <w:pPr>
        <w:pStyle w:val="TOC2"/>
        <w:rPr>
          <w:rFonts w:asciiTheme="minorHAnsi" w:eastAsiaTheme="minorEastAsia" w:hAnsiTheme="minorHAnsi" w:cstheme="minorBidi"/>
          <w:color w:val="auto"/>
          <w:szCs w:val="22"/>
        </w:rPr>
      </w:pPr>
      <w:hyperlink w:anchor="_Toc120801175" w:history="1">
        <w:r w:rsidR="002626E9" w:rsidRPr="006D79CB">
          <w:rPr>
            <w:rStyle w:val="Hyperlink"/>
          </w:rPr>
          <w:t>Chart 3: Stressors ranked by average score out of 10, 2022 Survey</w:t>
        </w:r>
        <w:r w:rsidR="002626E9">
          <w:rPr>
            <w:webHidden/>
          </w:rPr>
          <w:tab/>
        </w:r>
        <w:r w:rsidR="002626E9">
          <w:rPr>
            <w:webHidden/>
          </w:rPr>
          <w:fldChar w:fldCharType="begin"/>
        </w:r>
        <w:r w:rsidR="002626E9">
          <w:rPr>
            <w:webHidden/>
          </w:rPr>
          <w:instrText xml:space="preserve"> PAGEREF _Toc120801175 \h </w:instrText>
        </w:r>
        <w:r w:rsidR="002626E9">
          <w:rPr>
            <w:webHidden/>
          </w:rPr>
        </w:r>
        <w:r w:rsidR="002626E9">
          <w:rPr>
            <w:webHidden/>
          </w:rPr>
          <w:fldChar w:fldCharType="separate"/>
        </w:r>
        <w:r w:rsidR="00A164AF">
          <w:rPr>
            <w:webHidden/>
          </w:rPr>
          <w:t>10</w:t>
        </w:r>
        <w:r w:rsidR="002626E9">
          <w:rPr>
            <w:webHidden/>
          </w:rPr>
          <w:fldChar w:fldCharType="end"/>
        </w:r>
      </w:hyperlink>
    </w:p>
    <w:p w14:paraId="64AC6FEE" w14:textId="75F595DF" w:rsidR="002626E9" w:rsidRDefault="00D87CCC">
      <w:pPr>
        <w:pStyle w:val="TOC2"/>
        <w:rPr>
          <w:rFonts w:asciiTheme="minorHAnsi" w:eastAsiaTheme="minorEastAsia" w:hAnsiTheme="minorHAnsi" w:cstheme="minorBidi"/>
          <w:color w:val="auto"/>
          <w:szCs w:val="22"/>
        </w:rPr>
      </w:pPr>
      <w:hyperlink w:anchor="_Toc120801176" w:history="1">
        <w:r w:rsidR="002626E9" w:rsidRPr="006D79CB">
          <w:rPr>
            <w:rStyle w:val="Hyperlink"/>
          </w:rPr>
          <w:t>Chart 4: Sources of support when feeling anxious or concerned about the business</w:t>
        </w:r>
        <w:r w:rsidR="002626E9">
          <w:rPr>
            <w:webHidden/>
          </w:rPr>
          <w:tab/>
        </w:r>
        <w:r w:rsidR="002626E9">
          <w:rPr>
            <w:webHidden/>
          </w:rPr>
          <w:fldChar w:fldCharType="begin"/>
        </w:r>
        <w:r w:rsidR="002626E9">
          <w:rPr>
            <w:webHidden/>
          </w:rPr>
          <w:instrText xml:space="preserve"> PAGEREF _Toc120801176 \h </w:instrText>
        </w:r>
        <w:r w:rsidR="002626E9">
          <w:rPr>
            <w:webHidden/>
          </w:rPr>
        </w:r>
        <w:r w:rsidR="002626E9">
          <w:rPr>
            <w:webHidden/>
          </w:rPr>
          <w:fldChar w:fldCharType="separate"/>
        </w:r>
        <w:r w:rsidR="00A164AF">
          <w:rPr>
            <w:webHidden/>
          </w:rPr>
          <w:t>13</w:t>
        </w:r>
        <w:r w:rsidR="002626E9">
          <w:rPr>
            <w:webHidden/>
          </w:rPr>
          <w:fldChar w:fldCharType="end"/>
        </w:r>
      </w:hyperlink>
    </w:p>
    <w:p w14:paraId="464EEAEE" w14:textId="7581B8EA" w:rsidR="002626E9" w:rsidRDefault="00D87CCC">
      <w:pPr>
        <w:pStyle w:val="TOC2"/>
        <w:rPr>
          <w:rFonts w:asciiTheme="minorHAnsi" w:eastAsiaTheme="minorEastAsia" w:hAnsiTheme="minorHAnsi" w:cstheme="minorBidi"/>
          <w:color w:val="auto"/>
          <w:szCs w:val="22"/>
        </w:rPr>
      </w:pPr>
      <w:hyperlink w:anchor="_Toc120801177" w:history="1">
        <w:r w:rsidR="002626E9" w:rsidRPr="006D79CB">
          <w:rPr>
            <w:rStyle w:val="Hyperlink"/>
          </w:rPr>
          <w:t>Chart 5: Sources for support if anxious or concerned about business in 2020 and 2022</w:t>
        </w:r>
        <w:r w:rsidR="002626E9">
          <w:rPr>
            <w:webHidden/>
          </w:rPr>
          <w:tab/>
        </w:r>
        <w:r w:rsidR="002626E9">
          <w:rPr>
            <w:webHidden/>
          </w:rPr>
          <w:fldChar w:fldCharType="begin"/>
        </w:r>
        <w:r w:rsidR="002626E9">
          <w:rPr>
            <w:webHidden/>
          </w:rPr>
          <w:instrText xml:space="preserve"> PAGEREF _Toc120801177 \h </w:instrText>
        </w:r>
        <w:r w:rsidR="002626E9">
          <w:rPr>
            <w:webHidden/>
          </w:rPr>
        </w:r>
        <w:r w:rsidR="002626E9">
          <w:rPr>
            <w:webHidden/>
          </w:rPr>
          <w:fldChar w:fldCharType="separate"/>
        </w:r>
        <w:r w:rsidR="00A164AF">
          <w:rPr>
            <w:webHidden/>
          </w:rPr>
          <w:t>14</w:t>
        </w:r>
        <w:r w:rsidR="002626E9">
          <w:rPr>
            <w:webHidden/>
          </w:rPr>
          <w:fldChar w:fldCharType="end"/>
        </w:r>
      </w:hyperlink>
    </w:p>
    <w:p w14:paraId="5C9794C2" w14:textId="6E7D65E1" w:rsidR="002626E9" w:rsidRDefault="00D87CCC">
      <w:pPr>
        <w:pStyle w:val="TOC2"/>
        <w:rPr>
          <w:rFonts w:asciiTheme="minorHAnsi" w:eastAsiaTheme="minorEastAsia" w:hAnsiTheme="minorHAnsi" w:cstheme="minorBidi"/>
          <w:color w:val="auto"/>
          <w:szCs w:val="22"/>
        </w:rPr>
      </w:pPr>
      <w:hyperlink w:anchor="_Toc120801178" w:history="1">
        <w:r w:rsidR="002626E9" w:rsidRPr="006D79CB">
          <w:rPr>
            <w:rStyle w:val="Hyperlink"/>
          </w:rPr>
          <w:t>Chart 6: Sources of support when anxious or concerned about own mental health</w:t>
        </w:r>
        <w:r w:rsidR="002626E9">
          <w:rPr>
            <w:webHidden/>
          </w:rPr>
          <w:tab/>
        </w:r>
        <w:r w:rsidR="002626E9">
          <w:rPr>
            <w:webHidden/>
          </w:rPr>
          <w:fldChar w:fldCharType="begin"/>
        </w:r>
        <w:r w:rsidR="002626E9">
          <w:rPr>
            <w:webHidden/>
          </w:rPr>
          <w:instrText xml:space="preserve"> PAGEREF _Toc120801178 \h </w:instrText>
        </w:r>
        <w:r w:rsidR="002626E9">
          <w:rPr>
            <w:webHidden/>
          </w:rPr>
        </w:r>
        <w:r w:rsidR="002626E9">
          <w:rPr>
            <w:webHidden/>
          </w:rPr>
          <w:fldChar w:fldCharType="separate"/>
        </w:r>
        <w:r w:rsidR="00A164AF">
          <w:rPr>
            <w:webHidden/>
          </w:rPr>
          <w:t>15</w:t>
        </w:r>
        <w:r w:rsidR="002626E9">
          <w:rPr>
            <w:webHidden/>
          </w:rPr>
          <w:fldChar w:fldCharType="end"/>
        </w:r>
      </w:hyperlink>
    </w:p>
    <w:p w14:paraId="3E32D0AF" w14:textId="196156FD" w:rsidR="002626E9" w:rsidRDefault="00D87CCC">
      <w:pPr>
        <w:pStyle w:val="TOC2"/>
        <w:rPr>
          <w:rFonts w:asciiTheme="minorHAnsi" w:eastAsiaTheme="minorEastAsia" w:hAnsiTheme="minorHAnsi" w:cstheme="minorBidi"/>
          <w:color w:val="auto"/>
          <w:szCs w:val="22"/>
        </w:rPr>
      </w:pPr>
      <w:hyperlink w:anchor="_Toc120801179" w:history="1">
        <w:r w:rsidR="002626E9" w:rsidRPr="006D79CB">
          <w:rPr>
            <w:rStyle w:val="Hyperlink"/>
          </w:rPr>
          <w:t>Chart 7: Barriers to seeking help</w:t>
        </w:r>
        <w:r w:rsidR="002626E9">
          <w:rPr>
            <w:webHidden/>
          </w:rPr>
          <w:tab/>
        </w:r>
        <w:r w:rsidR="002626E9">
          <w:rPr>
            <w:webHidden/>
          </w:rPr>
          <w:fldChar w:fldCharType="begin"/>
        </w:r>
        <w:r w:rsidR="002626E9">
          <w:rPr>
            <w:webHidden/>
          </w:rPr>
          <w:instrText xml:space="preserve"> PAGEREF _Toc120801179 \h </w:instrText>
        </w:r>
        <w:r w:rsidR="002626E9">
          <w:rPr>
            <w:webHidden/>
          </w:rPr>
        </w:r>
        <w:r w:rsidR="002626E9">
          <w:rPr>
            <w:webHidden/>
          </w:rPr>
          <w:fldChar w:fldCharType="separate"/>
        </w:r>
        <w:r w:rsidR="00A164AF">
          <w:rPr>
            <w:webHidden/>
          </w:rPr>
          <w:t>19</w:t>
        </w:r>
        <w:r w:rsidR="002626E9">
          <w:rPr>
            <w:webHidden/>
          </w:rPr>
          <w:fldChar w:fldCharType="end"/>
        </w:r>
      </w:hyperlink>
    </w:p>
    <w:p w14:paraId="3E7CAD3B" w14:textId="73E254B2" w:rsidR="002626E9" w:rsidRDefault="00D87CCC">
      <w:pPr>
        <w:pStyle w:val="TOC2"/>
        <w:rPr>
          <w:rFonts w:asciiTheme="minorHAnsi" w:eastAsiaTheme="minorEastAsia" w:hAnsiTheme="minorHAnsi" w:cstheme="minorBidi"/>
          <w:color w:val="auto"/>
          <w:szCs w:val="22"/>
        </w:rPr>
      </w:pPr>
      <w:hyperlink w:anchor="_Toc120801180" w:history="1">
        <w:r w:rsidR="002626E9" w:rsidRPr="006D79CB">
          <w:rPr>
            <w:rStyle w:val="Hyperlink"/>
          </w:rPr>
          <w:t>Chart 8: Awareness of support services</w:t>
        </w:r>
        <w:r w:rsidR="002626E9">
          <w:rPr>
            <w:webHidden/>
          </w:rPr>
          <w:tab/>
        </w:r>
        <w:r w:rsidR="002626E9">
          <w:rPr>
            <w:webHidden/>
          </w:rPr>
          <w:fldChar w:fldCharType="begin"/>
        </w:r>
        <w:r w:rsidR="002626E9">
          <w:rPr>
            <w:webHidden/>
          </w:rPr>
          <w:instrText xml:space="preserve"> PAGEREF _Toc120801180 \h </w:instrText>
        </w:r>
        <w:r w:rsidR="002626E9">
          <w:rPr>
            <w:webHidden/>
          </w:rPr>
        </w:r>
        <w:r w:rsidR="002626E9">
          <w:rPr>
            <w:webHidden/>
          </w:rPr>
          <w:fldChar w:fldCharType="separate"/>
        </w:r>
        <w:r w:rsidR="00A164AF">
          <w:rPr>
            <w:webHidden/>
          </w:rPr>
          <w:t>20</w:t>
        </w:r>
        <w:r w:rsidR="002626E9">
          <w:rPr>
            <w:webHidden/>
          </w:rPr>
          <w:fldChar w:fldCharType="end"/>
        </w:r>
      </w:hyperlink>
    </w:p>
    <w:p w14:paraId="500E7A3D" w14:textId="19428F94" w:rsidR="002626E9" w:rsidRDefault="00D87CCC">
      <w:pPr>
        <w:pStyle w:val="TOC2"/>
        <w:rPr>
          <w:rFonts w:asciiTheme="minorHAnsi" w:eastAsiaTheme="minorEastAsia" w:hAnsiTheme="minorHAnsi" w:cstheme="minorBidi"/>
          <w:color w:val="auto"/>
          <w:szCs w:val="22"/>
        </w:rPr>
      </w:pPr>
      <w:hyperlink w:anchor="_Toc120801181" w:history="1">
        <w:r w:rsidR="002626E9" w:rsidRPr="006D79CB">
          <w:rPr>
            <w:rStyle w:val="Hyperlink"/>
          </w:rPr>
          <w:t>Chart 9: Barriers to mental health support</w:t>
        </w:r>
        <w:r w:rsidR="002626E9">
          <w:rPr>
            <w:webHidden/>
          </w:rPr>
          <w:tab/>
        </w:r>
        <w:r w:rsidR="002626E9">
          <w:rPr>
            <w:webHidden/>
          </w:rPr>
          <w:fldChar w:fldCharType="begin"/>
        </w:r>
        <w:r w:rsidR="002626E9">
          <w:rPr>
            <w:webHidden/>
          </w:rPr>
          <w:instrText xml:space="preserve"> PAGEREF _Toc120801181 \h </w:instrText>
        </w:r>
        <w:r w:rsidR="002626E9">
          <w:rPr>
            <w:webHidden/>
          </w:rPr>
        </w:r>
        <w:r w:rsidR="002626E9">
          <w:rPr>
            <w:webHidden/>
          </w:rPr>
          <w:fldChar w:fldCharType="separate"/>
        </w:r>
        <w:r w:rsidR="00A164AF">
          <w:rPr>
            <w:webHidden/>
          </w:rPr>
          <w:t>22</w:t>
        </w:r>
        <w:r w:rsidR="002626E9">
          <w:rPr>
            <w:webHidden/>
          </w:rPr>
          <w:fldChar w:fldCharType="end"/>
        </w:r>
      </w:hyperlink>
    </w:p>
    <w:p w14:paraId="56744CC7" w14:textId="4F75AF41" w:rsidR="002626E9" w:rsidRDefault="00D87CCC">
      <w:pPr>
        <w:pStyle w:val="TOC2"/>
        <w:rPr>
          <w:rFonts w:asciiTheme="minorHAnsi" w:eastAsiaTheme="minorEastAsia" w:hAnsiTheme="minorHAnsi" w:cstheme="minorBidi"/>
          <w:color w:val="auto"/>
          <w:szCs w:val="22"/>
        </w:rPr>
      </w:pPr>
      <w:hyperlink w:anchor="_Toc120801182" w:history="1">
        <w:r w:rsidR="002626E9" w:rsidRPr="006D79CB">
          <w:rPr>
            <w:rStyle w:val="Hyperlink"/>
          </w:rPr>
          <w:t>Chart 10: In what way have you changed the way you operate?</w:t>
        </w:r>
        <w:r w:rsidR="002626E9">
          <w:rPr>
            <w:webHidden/>
          </w:rPr>
          <w:tab/>
        </w:r>
        <w:r w:rsidR="002626E9">
          <w:rPr>
            <w:webHidden/>
          </w:rPr>
          <w:fldChar w:fldCharType="begin"/>
        </w:r>
        <w:r w:rsidR="002626E9">
          <w:rPr>
            <w:webHidden/>
          </w:rPr>
          <w:instrText xml:space="preserve"> PAGEREF _Toc120801182 \h </w:instrText>
        </w:r>
        <w:r w:rsidR="002626E9">
          <w:rPr>
            <w:webHidden/>
          </w:rPr>
        </w:r>
        <w:r w:rsidR="002626E9">
          <w:rPr>
            <w:webHidden/>
          </w:rPr>
          <w:fldChar w:fldCharType="separate"/>
        </w:r>
        <w:r w:rsidR="00A164AF">
          <w:rPr>
            <w:webHidden/>
          </w:rPr>
          <w:t>25</w:t>
        </w:r>
        <w:r w:rsidR="002626E9">
          <w:rPr>
            <w:webHidden/>
          </w:rPr>
          <w:fldChar w:fldCharType="end"/>
        </w:r>
      </w:hyperlink>
    </w:p>
    <w:p w14:paraId="46B2473C" w14:textId="22DADB60" w:rsidR="002626E9" w:rsidRDefault="00D87CCC">
      <w:pPr>
        <w:pStyle w:val="TOC2"/>
        <w:rPr>
          <w:rFonts w:asciiTheme="minorHAnsi" w:eastAsiaTheme="minorEastAsia" w:hAnsiTheme="minorHAnsi" w:cstheme="minorBidi"/>
          <w:color w:val="auto"/>
          <w:szCs w:val="22"/>
        </w:rPr>
      </w:pPr>
      <w:hyperlink w:anchor="_Toc120801183" w:history="1">
        <w:r w:rsidR="002626E9" w:rsidRPr="006D79CB">
          <w:rPr>
            <w:rStyle w:val="Hyperlink"/>
          </w:rPr>
          <w:t>Chart 11: Percentage of small businesses that changed the way they operate by state.</w:t>
        </w:r>
        <w:r w:rsidR="002626E9">
          <w:rPr>
            <w:webHidden/>
          </w:rPr>
          <w:tab/>
        </w:r>
        <w:r w:rsidR="002626E9">
          <w:rPr>
            <w:webHidden/>
          </w:rPr>
          <w:fldChar w:fldCharType="begin"/>
        </w:r>
        <w:r w:rsidR="002626E9">
          <w:rPr>
            <w:webHidden/>
          </w:rPr>
          <w:instrText xml:space="preserve"> PAGEREF _Toc120801183 \h </w:instrText>
        </w:r>
        <w:r w:rsidR="002626E9">
          <w:rPr>
            <w:webHidden/>
          </w:rPr>
        </w:r>
        <w:r w:rsidR="002626E9">
          <w:rPr>
            <w:webHidden/>
          </w:rPr>
          <w:fldChar w:fldCharType="separate"/>
        </w:r>
        <w:r w:rsidR="00A164AF">
          <w:rPr>
            <w:webHidden/>
          </w:rPr>
          <w:t>26</w:t>
        </w:r>
        <w:r w:rsidR="002626E9">
          <w:rPr>
            <w:webHidden/>
          </w:rPr>
          <w:fldChar w:fldCharType="end"/>
        </w:r>
      </w:hyperlink>
    </w:p>
    <w:p w14:paraId="40639393" w14:textId="533B1704" w:rsidR="002626E9" w:rsidRDefault="00D87CCC">
      <w:pPr>
        <w:pStyle w:val="TOC2"/>
        <w:rPr>
          <w:rFonts w:asciiTheme="minorHAnsi" w:eastAsiaTheme="minorEastAsia" w:hAnsiTheme="minorHAnsi" w:cstheme="minorBidi"/>
          <w:color w:val="auto"/>
          <w:szCs w:val="22"/>
        </w:rPr>
      </w:pPr>
      <w:hyperlink w:anchor="_Toc120801184" w:history="1">
        <w:r w:rsidR="002626E9" w:rsidRPr="006D79CB">
          <w:rPr>
            <w:rStyle w:val="Hyperlink"/>
          </w:rPr>
          <w:t>Chart 12: Small business growth opportunities</w:t>
        </w:r>
        <w:r w:rsidR="002626E9">
          <w:rPr>
            <w:webHidden/>
          </w:rPr>
          <w:tab/>
        </w:r>
        <w:r w:rsidR="002626E9">
          <w:rPr>
            <w:webHidden/>
          </w:rPr>
          <w:fldChar w:fldCharType="begin"/>
        </w:r>
        <w:r w:rsidR="002626E9">
          <w:rPr>
            <w:webHidden/>
          </w:rPr>
          <w:instrText xml:space="preserve"> PAGEREF _Toc120801184 \h </w:instrText>
        </w:r>
        <w:r w:rsidR="002626E9">
          <w:rPr>
            <w:webHidden/>
          </w:rPr>
        </w:r>
        <w:r w:rsidR="002626E9">
          <w:rPr>
            <w:webHidden/>
          </w:rPr>
          <w:fldChar w:fldCharType="separate"/>
        </w:r>
        <w:r w:rsidR="00A164AF">
          <w:rPr>
            <w:webHidden/>
          </w:rPr>
          <w:t>28</w:t>
        </w:r>
        <w:r w:rsidR="002626E9">
          <w:rPr>
            <w:webHidden/>
          </w:rPr>
          <w:fldChar w:fldCharType="end"/>
        </w:r>
      </w:hyperlink>
    </w:p>
    <w:p w14:paraId="5F7B65DC" w14:textId="472152E2" w:rsidR="00B95D54" w:rsidRDefault="00AC6165" w:rsidP="006C2AC9">
      <w:pPr>
        <w:pStyle w:val="Heading2"/>
      </w:pPr>
      <w:r>
        <w:fldChar w:fldCharType="end"/>
      </w:r>
      <w:bookmarkStart w:id="8" w:name="_Toc115445902"/>
      <w:bookmarkStart w:id="9" w:name="_Toc120801145"/>
      <w:r>
        <w:t>Tables</w:t>
      </w:r>
      <w:bookmarkEnd w:id="8"/>
      <w:bookmarkEnd w:id="9"/>
    </w:p>
    <w:p w14:paraId="0C9567F1" w14:textId="389B038A" w:rsidR="008A0BA3" w:rsidRDefault="00AC6165">
      <w:pPr>
        <w:pStyle w:val="TOC2"/>
        <w:rPr>
          <w:rFonts w:asciiTheme="minorHAnsi" w:eastAsiaTheme="minorEastAsia" w:hAnsiTheme="minorHAnsi" w:cstheme="minorBidi"/>
          <w:color w:val="auto"/>
          <w:szCs w:val="22"/>
        </w:rPr>
      </w:pPr>
      <w:r>
        <w:fldChar w:fldCharType="begin"/>
      </w:r>
      <w:r>
        <w:instrText xml:space="preserve"> TOC \h \z \t "Table Main Heading,2" </w:instrText>
      </w:r>
      <w:r>
        <w:fldChar w:fldCharType="separate"/>
      </w:r>
      <w:hyperlink w:anchor="_Toc120801185" w:history="1">
        <w:r w:rsidR="008A0BA3" w:rsidRPr="00DF60C2">
          <w:rPr>
            <w:rStyle w:val="Hyperlink"/>
          </w:rPr>
          <w:t>Table 1: Comparison between top 4 stressors in 2020 and 2022 surveys</w:t>
        </w:r>
        <w:r w:rsidR="008A0BA3">
          <w:rPr>
            <w:webHidden/>
          </w:rPr>
          <w:tab/>
        </w:r>
        <w:r w:rsidR="008A0BA3">
          <w:rPr>
            <w:webHidden/>
          </w:rPr>
          <w:fldChar w:fldCharType="begin"/>
        </w:r>
        <w:r w:rsidR="008A0BA3">
          <w:rPr>
            <w:webHidden/>
          </w:rPr>
          <w:instrText xml:space="preserve"> PAGEREF _Toc120801185 \h </w:instrText>
        </w:r>
        <w:r w:rsidR="008A0BA3">
          <w:rPr>
            <w:webHidden/>
          </w:rPr>
        </w:r>
        <w:r w:rsidR="008A0BA3">
          <w:rPr>
            <w:webHidden/>
          </w:rPr>
          <w:fldChar w:fldCharType="separate"/>
        </w:r>
        <w:r w:rsidR="00A164AF">
          <w:rPr>
            <w:webHidden/>
          </w:rPr>
          <w:t>12</w:t>
        </w:r>
        <w:r w:rsidR="008A0BA3">
          <w:rPr>
            <w:webHidden/>
          </w:rPr>
          <w:fldChar w:fldCharType="end"/>
        </w:r>
      </w:hyperlink>
    </w:p>
    <w:p w14:paraId="5AC1319C" w14:textId="0F1A565C" w:rsidR="008A0BA3" w:rsidRDefault="00D87CCC">
      <w:pPr>
        <w:pStyle w:val="TOC2"/>
        <w:rPr>
          <w:rFonts w:asciiTheme="minorHAnsi" w:eastAsiaTheme="minorEastAsia" w:hAnsiTheme="minorHAnsi" w:cstheme="minorBidi"/>
          <w:color w:val="auto"/>
          <w:szCs w:val="22"/>
        </w:rPr>
      </w:pPr>
      <w:hyperlink w:anchor="_Toc120801186" w:history="1">
        <w:r w:rsidR="008A0BA3" w:rsidRPr="00DF60C2">
          <w:rPr>
            <w:rStyle w:val="Hyperlink"/>
          </w:rPr>
          <w:t>Table 2: Sources of support if concerned about own mental health in 2020 and 2022</w:t>
        </w:r>
        <w:r w:rsidR="008A0BA3">
          <w:rPr>
            <w:webHidden/>
          </w:rPr>
          <w:tab/>
        </w:r>
        <w:r w:rsidR="008A0BA3">
          <w:rPr>
            <w:webHidden/>
          </w:rPr>
          <w:fldChar w:fldCharType="begin"/>
        </w:r>
        <w:r w:rsidR="008A0BA3">
          <w:rPr>
            <w:webHidden/>
          </w:rPr>
          <w:instrText xml:space="preserve"> PAGEREF _Toc120801186 \h </w:instrText>
        </w:r>
        <w:r w:rsidR="008A0BA3">
          <w:rPr>
            <w:webHidden/>
          </w:rPr>
        </w:r>
        <w:r w:rsidR="008A0BA3">
          <w:rPr>
            <w:webHidden/>
          </w:rPr>
          <w:fldChar w:fldCharType="separate"/>
        </w:r>
        <w:r w:rsidR="00A164AF">
          <w:rPr>
            <w:webHidden/>
          </w:rPr>
          <w:t>17</w:t>
        </w:r>
        <w:r w:rsidR="008A0BA3">
          <w:rPr>
            <w:webHidden/>
          </w:rPr>
          <w:fldChar w:fldCharType="end"/>
        </w:r>
      </w:hyperlink>
    </w:p>
    <w:p w14:paraId="40991C31" w14:textId="58426828" w:rsidR="008A0BA3" w:rsidRDefault="00D87CCC">
      <w:pPr>
        <w:pStyle w:val="TOC2"/>
        <w:rPr>
          <w:rFonts w:asciiTheme="minorHAnsi" w:eastAsiaTheme="minorEastAsia" w:hAnsiTheme="minorHAnsi" w:cstheme="minorBidi"/>
          <w:color w:val="auto"/>
          <w:szCs w:val="22"/>
        </w:rPr>
      </w:pPr>
      <w:hyperlink w:anchor="_Toc120801187" w:history="1">
        <w:r w:rsidR="008A0BA3" w:rsidRPr="00DF60C2">
          <w:rPr>
            <w:rStyle w:val="Hyperlink"/>
          </w:rPr>
          <w:t>Table 3: Satisfaction with mental health support, 2020 and 2022 survey comparison</w:t>
        </w:r>
        <w:r w:rsidR="008A0BA3">
          <w:rPr>
            <w:webHidden/>
          </w:rPr>
          <w:tab/>
        </w:r>
        <w:r w:rsidR="008A0BA3">
          <w:rPr>
            <w:webHidden/>
          </w:rPr>
          <w:fldChar w:fldCharType="begin"/>
        </w:r>
        <w:r w:rsidR="008A0BA3">
          <w:rPr>
            <w:webHidden/>
          </w:rPr>
          <w:instrText xml:space="preserve"> PAGEREF _Toc120801187 \h </w:instrText>
        </w:r>
        <w:r w:rsidR="008A0BA3">
          <w:rPr>
            <w:webHidden/>
          </w:rPr>
        </w:r>
        <w:r w:rsidR="008A0BA3">
          <w:rPr>
            <w:webHidden/>
          </w:rPr>
          <w:fldChar w:fldCharType="separate"/>
        </w:r>
        <w:r w:rsidR="00A164AF">
          <w:rPr>
            <w:webHidden/>
          </w:rPr>
          <w:t>23</w:t>
        </w:r>
        <w:r w:rsidR="008A0BA3">
          <w:rPr>
            <w:webHidden/>
          </w:rPr>
          <w:fldChar w:fldCharType="end"/>
        </w:r>
      </w:hyperlink>
    </w:p>
    <w:p w14:paraId="2992E852" w14:textId="4CDB5A91" w:rsidR="00AC6165" w:rsidRPr="00AC6165" w:rsidRDefault="00AC6165" w:rsidP="00AC6165">
      <w:r>
        <w:fldChar w:fldCharType="end"/>
      </w:r>
    </w:p>
    <w:bookmarkEnd w:id="3"/>
    <w:bookmarkEnd w:id="2"/>
    <w:p w14:paraId="2CCC35C8" w14:textId="77777777" w:rsidR="00EA4633" w:rsidRDefault="00EA4633" w:rsidP="0053053B">
      <w:pPr>
        <w:pStyle w:val="SingleParagraph"/>
        <w:ind w:right="-2"/>
        <w:rPr>
          <w:color w:val="000000" w:themeColor="text1"/>
        </w:rPr>
        <w:sectPr w:rsidR="00EA4633" w:rsidSect="007642C2">
          <w:headerReference w:type="even" r:id="rId16"/>
          <w:footerReference w:type="even" r:id="rId17"/>
          <w:headerReference w:type="first" r:id="rId18"/>
          <w:footerReference w:type="first" r:id="rId19"/>
          <w:pgSz w:w="11906" w:h="16838" w:code="9"/>
          <w:pgMar w:top="1843" w:right="1417" w:bottom="1417" w:left="1417" w:header="709" w:footer="709" w:gutter="0"/>
          <w:pgNumType w:start="1"/>
          <w:cols w:space="708"/>
          <w:titlePg/>
          <w:docGrid w:linePitch="360"/>
        </w:sectPr>
      </w:pPr>
    </w:p>
    <w:p w14:paraId="4F020E77" w14:textId="4CD57A6B" w:rsidR="003F787B" w:rsidRPr="00EA4633" w:rsidRDefault="003F787B" w:rsidP="001F6FC5">
      <w:pPr>
        <w:pStyle w:val="Heading1"/>
        <w:spacing w:before="0" w:after="500"/>
      </w:pPr>
      <w:bookmarkStart w:id="10" w:name="_Toc120801146"/>
      <w:bookmarkStart w:id="11" w:name="_Toc111112336"/>
      <w:r w:rsidRPr="00EA4633">
        <w:t xml:space="preserve">Key </w:t>
      </w:r>
      <w:r w:rsidR="000C48F7">
        <w:t>f</w:t>
      </w:r>
      <w:r w:rsidRPr="00EA4633">
        <w:t xml:space="preserve">indings </w:t>
      </w:r>
      <w:r w:rsidR="000C48F7">
        <w:t>s</w:t>
      </w:r>
      <w:r w:rsidRPr="00EA4633">
        <w:t>napshot</w:t>
      </w:r>
      <w:bookmarkEnd w:id="10"/>
    </w:p>
    <w:p w14:paraId="2E6BBF3E" w14:textId="24D55D4A" w:rsidR="00510F83" w:rsidRPr="0061762E" w:rsidRDefault="0061762E" w:rsidP="0061762E">
      <w:r>
        <w:rPr>
          <w:noProof/>
        </w:rPr>
        <w:drawing>
          <wp:inline distT="0" distB="0" distL="0" distR="0" wp14:anchorId="28689529" wp14:editId="010D435C">
            <wp:extent cx="5760000" cy="8002800"/>
            <wp:effectExtent l="0" t="0" r="0" b="0"/>
            <wp:docPr id="1" name="Picture 1" descr="Graphical user interface, chart&#10;Provides a demographic profile of survey respondents. &#10;Respondents by state and territory: &#10;- 34% New South Wales&#10;- 27% Victoria&#10;- 20% Queensland&#10;- 9% Western Australia&#10;- 7% South Australia&#10;- 1% Australian Capital Territory&#10;- 1% Tasmania&#10;- less than 1% Northern Territory&#10;&#10;Respondents by number of employees:&#10;- 64% sole trader&#10;- 27%, 1 to 4 employees&#10;- 5%, 5 to 9 employees&#10;- 4%, 10 to 19 employees&#10;&#10;Respondents by business location:&#10;- Suburban area, 48%&#10;- Central business districts, 17%&#10;- Regional cities, 11%&#10;- Rural area, 13%&#10;- Semi-rural area, 11%&#10;&#10;Respondents by gender: &#10;- Female, 43%&#10;- Male, 56%&#10;- Other, 1%&#10;&#10;Survey results&#10;Medical diagnoses of mental illness&#10;22% of small business respondents diagnosed with a mental ill-health condition by a doctor or health professional in recent months. Some industry groups were higher:&#10;- Manufacturing, 36%&#10;- Retail trade, 34%&#10;- Accommodation and food services, 34%&#10;- Construction, 33%&#10;- Health care and social services, 32%&#10;&#10;Medically diagnosed with depression, anxiety and/or stress:&#10;- Anxiety, 14%&#10;- Depression, 12%&#10;- Stre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Provides a demographic profile of survey respondents. &#10;Respondents by state and territory: &#10;- 34% New South Wales&#10;- 27% Victoria&#10;- 20% Queensland&#10;- 9% Western Australia&#10;- 7% South Australia&#10;- 1% Australian Capital Territory&#10;- 1% Tasmania&#10;- less than 1% Northern Territory&#10;&#10;Respondents by number of employees:&#10;- 64% sole trader&#10;- 27%, 1 to 4 employees&#10;- 5%, 5 to 9 employees&#10;- 4%, 10 to 19 employees&#10;&#10;Respondents by business location:&#10;- Suburban area, 48%&#10;- Central business districts, 17%&#10;- Regional cities, 11%&#10;- Rural area, 13%&#10;- Semi-rural area, 11%&#10;&#10;Respondents by gender: &#10;- Female, 43%&#10;- Male, 56%&#10;- Other, 1%&#10;&#10;Survey results&#10;Medical diagnoses of mental illness&#10;22% of small business respondents diagnosed with a mental ill-health condition by a doctor or health professional in recent months. Some industry groups were higher:&#10;- Manufacturing, 36%&#10;- Retail trade, 34%&#10;- Accommodation and food services, 34%&#10;- Construction, 33%&#10;- Health care and social services, 32%&#10;&#10;Medically diagnosed with depression, anxiety and/or stress:&#10;- Anxiety, 14%&#10;- Depression, 12%&#10;- Stress,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8002800"/>
                    </a:xfrm>
                    <a:prstGeom prst="rect">
                      <a:avLst/>
                    </a:prstGeom>
                  </pic:spPr>
                </pic:pic>
              </a:graphicData>
            </a:graphic>
          </wp:inline>
        </w:drawing>
      </w:r>
    </w:p>
    <w:p w14:paraId="448A446A" w14:textId="59B7A6D5" w:rsidR="0053053B" w:rsidRPr="0061762E" w:rsidRDefault="00695E75" w:rsidP="0061762E">
      <w:bookmarkStart w:id="12" w:name="_Toc111112337"/>
      <w:bookmarkEnd w:id="11"/>
      <w:r>
        <w:rPr>
          <w:noProof/>
        </w:rPr>
        <w:drawing>
          <wp:inline distT="0" distB="0" distL="0" distR="0" wp14:anchorId="07C8B929" wp14:editId="71526583">
            <wp:extent cx="5760720" cy="8618855"/>
            <wp:effectExtent l="0" t="0" r="0" b="0"/>
            <wp:docPr id="6" name="Picture 6" descr="Infographic&#10;Key stressors:&#10;Respondents were asked to score their key stressors out of 10 with 1 being 'no stress at all' and 10 being 'extreme stress'.&#10;- Finding a balance between the demands of work, family and personal life, average score 6.3&#10;- Lockdowns due to COVID-19 (Business), average score 6.2&#10;- Lockdowns due to COVID-19 (Social), average score 6.2&#10;- Ongoing profitability/survival of business, average score 6.1&#10;- Finding information about government obligations and completing forms, average score 6.0&#10;- Worry about impact on family, average score 5.9&#10;- Maintaining cash flow, average score 5.8&#10;&#10;Support sources:&#10;Talk to a family member, 42%&#10;Online, 36%&#10;Talk to a friend, 32%&#10;Talk to a business colleague, 29%&#10;&#10;Preferred mode of access&#10;- Face to face, 48%&#10;- Online, 37%&#10;- Phone, 26%&#10;- App, 21%&#10;&#10;Strategies to monitor and/or maintain mental health and wellbeing:&#10;- Connecting with others, colleagues, family members, partner, 26%&#10;- Just deal with the stress, 17%&#10;- Exercise, 14%&#10;- Taking breaks, 10%&#10;- Counselling, psychologist, professional help, 7%&#10;&#10;Stigma and mental health:&#10;Respondents agreed or strongly agreed that: &#10;- they were more likely to seek mental health support if they could remain anonymous, 52%&#10;- they would be treated poorly if they disclosed having been diagnosed with a mental illness, 46%&#10;- as a small business owner, even in crisis, they would not tell anyone if diagnosed with depression, 41%&#10;- they do not feel safe talking about mental health with peers and colleagues, 34%&#10;- they feel embarrassed to ask for help with their mental health, 28%&#10;&#10;Barriers&#10;The factors most likely to keep small business owners from seeking help were: &#10;- Cost, 54%&#10;- Lack of time, 49%&#10;- Services not understanding the needs of small businesses, 39%&#10;- Services are unavailable outside of business hours, 29%&#10;- Concerns about confidentiality, 28%&#10;- Don't know where to seek help, 26%&#10;- Services are unavailable online or via pho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10;Key stressors:&#10;Respondents were asked to score their key stressors out of 10 with 1 being 'no stress at all' and 10 being 'extreme stress'.&#10;- Finding a balance between the demands of work, family and personal life, average score 6.3&#10;- Lockdowns due to COVID-19 (Business), average score 6.2&#10;- Lockdowns due to COVID-19 (Social), average score 6.2&#10;- Ongoing profitability/survival of business, average score 6.1&#10;- Finding information about government obligations and completing forms, average score 6.0&#10;- Worry about impact on family, average score 5.9&#10;- Maintaining cash flow, average score 5.8&#10;&#10;Support sources:&#10;Talk to a family member, 42%&#10;Online, 36%&#10;Talk to a friend, 32%&#10;Talk to a business colleague, 29%&#10;&#10;Preferred mode of access&#10;- Face to face, 48%&#10;- Online, 37%&#10;- Phone, 26%&#10;- App, 21%&#10;&#10;Strategies to monitor and/or maintain mental health and wellbeing:&#10;- Connecting with others, colleagues, family members, partner, 26%&#10;- Just deal with the stress, 17%&#10;- Exercise, 14%&#10;- Taking breaks, 10%&#10;- Counselling, psychologist, professional help, 7%&#10;&#10;Stigma and mental health:&#10;Respondents agreed or strongly agreed that: &#10;- they were more likely to seek mental health support if they could remain anonymous, 52%&#10;- they would be treated poorly if they disclosed having been diagnosed with a mental illness, 46%&#10;- as a small business owner, even in crisis, they would not tell anyone if diagnosed with depression, 41%&#10;- they do not feel safe talking about mental health with peers and colleagues, 34%&#10;- they feel embarrassed to ask for help with their mental health, 28%&#10;&#10;Barriers&#10;The factors most likely to keep small business owners from seeking help were: &#10;- Cost, 54%&#10;- Lack of time, 49%&#10;- Services not understanding the needs of small businesses, 39%&#10;- Services are unavailable outside of business hours, 29%&#10;- Concerns about confidentiality, 28%&#10;- Don't know where to seek help, 26%&#10;- Services are unavailable online or via phon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618855"/>
                    </a:xfrm>
                    <a:prstGeom prst="rect">
                      <a:avLst/>
                    </a:prstGeom>
                  </pic:spPr>
                </pic:pic>
              </a:graphicData>
            </a:graphic>
          </wp:inline>
        </w:drawing>
      </w:r>
    </w:p>
    <w:p w14:paraId="33A78D72" w14:textId="77777777" w:rsidR="007642C2" w:rsidRDefault="007642C2" w:rsidP="00EA4633">
      <w:pPr>
        <w:pStyle w:val="Heading1"/>
        <w:sectPr w:rsidR="007642C2" w:rsidSect="001F6FC5">
          <w:footerReference w:type="first" r:id="rId22"/>
          <w:pgSz w:w="11906" w:h="16838" w:code="9"/>
          <w:pgMar w:top="1843" w:right="1417" w:bottom="1417" w:left="1417" w:header="709" w:footer="709" w:gutter="0"/>
          <w:pgNumType w:start="1"/>
          <w:cols w:space="708"/>
          <w:docGrid w:linePitch="360"/>
        </w:sectPr>
      </w:pPr>
      <w:bookmarkStart w:id="13" w:name="_Toc111113263"/>
      <w:bookmarkStart w:id="14" w:name="_Toc120801147"/>
    </w:p>
    <w:p w14:paraId="64C055AC" w14:textId="3C4E3690" w:rsidR="005C7684" w:rsidRPr="00EA4633" w:rsidRDefault="005C7684" w:rsidP="00C669D4">
      <w:pPr>
        <w:pStyle w:val="Heading1"/>
        <w:spacing w:before="0"/>
      </w:pPr>
      <w:r w:rsidRPr="00EA4633">
        <w:t>Introduction</w:t>
      </w:r>
      <w:bookmarkEnd w:id="12"/>
      <w:bookmarkEnd w:id="13"/>
      <w:bookmarkEnd w:id="14"/>
    </w:p>
    <w:p w14:paraId="41A39674" w14:textId="4F3EC3DC" w:rsidR="005C7684" w:rsidRDefault="005C7684" w:rsidP="005C7684">
      <w:r>
        <w:t xml:space="preserve">The past two years have been tough for small business owners across Australia. Successive waves of </w:t>
      </w:r>
      <w:r w:rsidR="00500B9C">
        <w:t>COVID</w:t>
      </w:r>
      <w:r w:rsidR="00D42B74">
        <w:noBreakHyphen/>
      </w:r>
      <w:r>
        <w:t xml:space="preserve">19, compounded by a series of natural disasters and events, significantly impacted many in the small business sector. </w:t>
      </w:r>
    </w:p>
    <w:p w14:paraId="3BCFBA5B" w14:textId="77777777" w:rsidR="005C7684" w:rsidRDefault="005C7684" w:rsidP="005C7684">
      <w:r>
        <w:t>The Australian Treasury contacted small business owners around Australia to find out how they and their businesses were faring, how their mental health was tracking, and what supports and services they needed.</w:t>
      </w:r>
    </w:p>
    <w:p w14:paraId="2B2D0336" w14:textId="7E9F5DCD" w:rsidR="005C7684" w:rsidRDefault="005C7684" w:rsidP="005C7684">
      <w:bookmarkStart w:id="15" w:name="_Hlk114648026"/>
      <w:r>
        <w:t>This report is based on the findings of a survey conducted in January and February 2022 (the 2022</w:t>
      </w:r>
      <w:r w:rsidR="00B87B55">
        <w:t> </w:t>
      </w:r>
      <w:r>
        <w:t>Survey) of 1,007 small business owners across Australia. The 2022 Survey built on an earlier survey conducted in April and May 2020 (the 2020 Survey) of 1,015 small business owners and 35</w:t>
      </w:r>
      <w:r w:rsidR="00A666B3">
        <w:t> </w:t>
      </w:r>
      <w:r>
        <w:t>in</w:t>
      </w:r>
      <w:r w:rsidR="00B87B55">
        <w:noBreakHyphen/>
      </w:r>
      <w:r>
        <w:t xml:space="preserve">depth interviews with small business owners at the onset of the </w:t>
      </w:r>
      <w:r w:rsidR="00500B9C">
        <w:t>COVID</w:t>
      </w:r>
      <w:r w:rsidR="00D42B74">
        <w:noBreakHyphen/>
      </w:r>
      <w:r>
        <w:t xml:space="preserve">19 pandemic. </w:t>
      </w:r>
      <w:bookmarkEnd w:id="15"/>
      <w:r>
        <w:t xml:space="preserve">The findings of the 2020 Survey were published in the report, </w:t>
      </w:r>
      <w:r w:rsidRPr="00B87B55">
        <w:rPr>
          <w:i/>
          <w:iCs/>
        </w:rPr>
        <w:t>Small Business Mental Health: Supporting Small Business when they are Facing Challenges</w:t>
      </w:r>
      <w:r>
        <w:t>.</w:t>
      </w:r>
      <w:r w:rsidR="006A40EA" w:rsidRPr="000501D3">
        <w:rPr>
          <w:vertAlign w:val="superscript"/>
        </w:rPr>
        <w:footnoteReference w:id="2"/>
      </w:r>
    </w:p>
    <w:p w14:paraId="78E0F366" w14:textId="48A2ADDC" w:rsidR="005C7684" w:rsidRDefault="005C7684" w:rsidP="005C7684">
      <w:r>
        <w:t>Mental ill</w:t>
      </w:r>
      <w:r w:rsidR="00D42B74">
        <w:noBreakHyphen/>
      </w:r>
      <w:r>
        <w:t xml:space="preserve">health remains a key issue for small business owners and many of the findings identified in the 2020 Survey remain. Small business owners continue to face barriers to accessing support and lack effective strategies to monitor and maintain their mental health. This is despite increasing Government investment in tailored small business mental health supports. </w:t>
      </w:r>
      <w:r w:rsidR="00B87B55">
        <w:t>Stigma toward mental ill</w:t>
      </w:r>
      <w:r w:rsidR="00B87B55">
        <w:noBreakHyphen/>
        <w:t>health within the small business sector remains high.</w:t>
      </w:r>
      <w:r>
        <w:t xml:space="preserve"> Th</w:t>
      </w:r>
      <w:r w:rsidR="00B87B55">
        <w:t>is</w:t>
      </w:r>
      <w:r>
        <w:t xml:space="preserve"> stigma is likely to contribute to low rates of small business respondents seeking support from their doctor or other health professionals</w:t>
      </w:r>
      <w:r w:rsidR="00D42B74">
        <w:t xml:space="preserve">. </w:t>
      </w:r>
    </w:p>
    <w:p w14:paraId="68E68684" w14:textId="35B3E449" w:rsidR="005C7684" w:rsidRDefault="005C7684" w:rsidP="005C7684">
      <w:r>
        <w:t xml:space="preserve">Interestingly, fewer small business respondents identified </w:t>
      </w:r>
      <w:r w:rsidR="00D42B74">
        <w:t>‘</w:t>
      </w:r>
      <w:r>
        <w:t>a downturn in business</w:t>
      </w:r>
      <w:r w:rsidR="00D42B74">
        <w:t>’</w:t>
      </w:r>
      <w:r>
        <w:t xml:space="preserve"> as a significant stressor in the 2022 Survey compared with the 2020 Survey. The downturn</w:t>
      </w:r>
      <w:r w:rsidR="00D42B74">
        <w:noBreakHyphen/>
      </w:r>
      <w:r>
        <w:t>in</w:t>
      </w:r>
      <w:r w:rsidR="00D42B74">
        <w:noBreakHyphen/>
      </w:r>
      <w:r>
        <w:t xml:space="preserve">business stressor fell </w:t>
      </w:r>
      <w:r w:rsidR="00A66946">
        <w:t xml:space="preserve">20 percentage points, </w:t>
      </w:r>
      <w:r>
        <w:t>from 31</w:t>
      </w:r>
      <w:r w:rsidR="00E94058">
        <w:t> per </w:t>
      </w:r>
      <w:r>
        <w:t>cent in 2020 to 11</w:t>
      </w:r>
      <w:r w:rsidR="00E94058">
        <w:t> per </w:t>
      </w:r>
      <w:r>
        <w:t xml:space="preserve">cent in 2022. This aligns with other research showing concern about </w:t>
      </w:r>
      <w:r w:rsidR="00500B9C">
        <w:t>COVID</w:t>
      </w:r>
      <w:r w:rsidR="006266D7">
        <w:t>-19</w:t>
      </w:r>
      <w:r>
        <w:t xml:space="preserve"> and its impact</w:t>
      </w:r>
      <w:r w:rsidR="001311FA">
        <w:t>s</w:t>
      </w:r>
      <w:r>
        <w:t xml:space="preserve"> remains, but the small business sector is optimistic about a gradual recovery – at least, at this point in time.</w:t>
      </w:r>
      <w:r w:rsidR="006A40EA" w:rsidRPr="00684832">
        <w:rPr>
          <w:rStyle w:val="FootnoteReference"/>
          <w:vertAlign w:val="superscript"/>
        </w:rPr>
        <w:footnoteReference w:id="3"/>
      </w:r>
    </w:p>
    <w:p w14:paraId="56DBA4C7" w14:textId="1DC937AE" w:rsidR="005C7684" w:rsidRDefault="00B87B55" w:rsidP="005C7684">
      <w:bookmarkStart w:id="16" w:name="_Hlk114648069"/>
      <w:r w:rsidRPr="009142B9">
        <w:t>The</w:t>
      </w:r>
      <w:r w:rsidR="005C7684" w:rsidRPr="009142B9">
        <w:t xml:space="preserve"> 2020 </w:t>
      </w:r>
      <w:r w:rsidRPr="009142B9">
        <w:t>Survey findings</w:t>
      </w:r>
      <w:r w:rsidR="005C7684" w:rsidRPr="009142B9">
        <w:t xml:space="preserve"> provided evidence to support the </w:t>
      </w:r>
      <w:r w:rsidR="00FF529D" w:rsidRPr="009142B9">
        <w:t xml:space="preserve">initial </w:t>
      </w:r>
      <w:r w:rsidR="005C7684" w:rsidRPr="009142B9">
        <w:t>$7 million BusinessBalance initiative announced in the 2020</w:t>
      </w:r>
      <w:r w:rsidR="00781D9B" w:rsidRPr="009142B9">
        <w:t>–</w:t>
      </w:r>
      <w:r w:rsidR="005C7684" w:rsidRPr="009142B9">
        <w:t>21 Budget</w:t>
      </w:r>
      <w:r w:rsidR="00FF529D" w:rsidRPr="009142B9">
        <w:t xml:space="preserve"> that funded both NewAccess for Small Business O</w:t>
      </w:r>
      <w:r w:rsidR="002C27C9">
        <w:t>w</w:t>
      </w:r>
      <w:r w:rsidR="00FF529D" w:rsidRPr="009142B9">
        <w:t xml:space="preserve">ners run by Beyond Blue and Counting on U run by Deakin University. </w:t>
      </w:r>
      <w:r w:rsidR="009142B9" w:rsidRPr="009142B9">
        <w:t xml:space="preserve">The research has also been used by state and territory governments to guide policy development, by universities, small business mental health providers and small business peak bodies. </w:t>
      </w:r>
      <w:r w:rsidR="00FF529D" w:rsidRPr="009142B9">
        <w:t xml:space="preserve">Findings from this 2022 report supported the extension of the NewAccess for Small Business Owners program </w:t>
      </w:r>
      <w:r w:rsidR="0096428A" w:rsidRPr="009142B9">
        <w:t xml:space="preserve">and the Small Business Debt Helpline </w:t>
      </w:r>
      <w:r w:rsidR="00FF529D" w:rsidRPr="009142B9">
        <w:t xml:space="preserve">for </w:t>
      </w:r>
      <w:r w:rsidR="00760634" w:rsidRPr="009142B9">
        <w:t xml:space="preserve">a further </w:t>
      </w:r>
      <w:r w:rsidR="00FF529D" w:rsidRPr="009142B9">
        <w:t xml:space="preserve">two years as announced </w:t>
      </w:r>
      <w:r w:rsidR="00760634" w:rsidRPr="009142B9">
        <w:t>in the 202</w:t>
      </w:r>
      <w:r w:rsidR="00D425A2" w:rsidRPr="009142B9">
        <w:t>2</w:t>
      </w:r>
      <w:r w:rsidR="00760634" w:rsidRPr="009142B9">
        <w:t>-2</w:t>
      </w:r>
      <w:r w:rsidR="00D425A2" w:rsidRPr="009142B9">
        <w:t>3</w:t>
      </w:r>
      <w:r w:rsidR="00760634" w:rsidRPr="009142B9">
        <w:t xml:space="preserve"> Budget</w:t>
      </w:r>
      <w:r w:rsidR="005C7684" w:rsidRPr="009142B9">
        <w:t xml:space="preserve">. </w:t>
      </w:r>
      <w:bookmarkEnd w:id="16"/>
    </w:p>
    <w:p w14:paraId="3C972D3B" w14:textId="77777777" w:rsidR="006A40EA" w:rsidRDefault="006A40EA" w:rsidP="0000602E">
      <w:r>
        <w:br w:type="page"/>
      </w:r>
    </w:p>
    <w:p w14:paraId="434D4C6C" w14:textId="15D58D37" w:rsidR="005C7684" w:rsidRDefault="005C7684" w:rsidP="006A40EA">
      <w:pPr>
        <w:pStyle w:val="Heading1"/>
      </w:pPr>
      <w:bookmarkStart w:id="17" w:name="_Toc111112338"/>
      <w:bookmarkStart w:id="18" w:name="_Toc111113264"/>
      <w:bookmarkStart w:id="19" w:name="_Toc120801148"/>
      <w:r>
        <w:t>Background</w:t>
      </w:r>
      <w:bookmarkEnd w:id="17"/>
      <w:bookmarkEnd w:id="18"/>
      <w:bookmarkEnd w:id="19"/>
    </w:p>
    <w:p w14:paraId="077994D1" w14:textId="24F45C13" w:rsidR="005C7684" w:rsidRDefault="003D3785" w:rsidP="005C7684">
      <w:r w:rsidRPr="003D3785">
        <w:t>Small businesses accounted for over 97 per cent of the 2.6 million Australian businesses in 2021-22. In 2020-21, they employed over 5 million people and generated around a third of private sector output, a $438 billion economic contribution.</w:t>
      </w:r>
      <w:r w:rsidR="006A40EA" w:rsidRPr="004D0FE6">
        <w:rPr>
          <w:rStyle w:val="FootnoteReference"/>
          <w:vertAlign w:val="superscript"/>
        </w:rPr>
        <w:footnoteReference w:id="4"/>
      </w:r>
      <w:r w:rsidR="005C7684">
        <w:t xml:space="preserve"> </w:t>
      </w:r>
    </w:p>
    <w:p w14:paraId="5E4ED7A3" w14:textId="051EDDBE" w:rsidR="005C7684" w:rsidRDefault="005C7684" w:rsidP="005C7684">
      <w:r>
        <w:t>The Australian Government is providing direct economic support to businesses and has co</w:t>
      </w:r>
      <w:r w:rsidR="00D42B74">
        <w:noBreakHyphen/>
      </w:r>
      <w:r>
        <w:t>operated with states and territories on a wide range of joint measures to assist small businesses. Despite this, the Australian Bureau of Statistics (ABS) Business Conditions and Sentiments Survey (June 2022) found almost a third of employing businesses were having trouble finding staff, were facing increased operating expenses, and more than 2 in 5 (41</w:t>
      </w:r>
      <w:r w:rsidR="00C8681C">
        <w:t xml:space="preserve"> per cent</w:t>
      </w:r>
      <w:r>
        <w:t>) were experiencing supply chain disruptions.</w:t>
      </w:r>
      <w:r w:rsidR="006A40EA" w:rsidRPr="000501D3">
        <w:rPr>
          <w:rStyle w:val="FootnoteReference"/>
          <w:vertAlign w:val="superscript"/>
        </w:rPr>
        <w:footnoteReference w:id="5"/>
      </w:r>
      <w:r>
        <w:t xml:space="preserve"> The impact</w:t>
      </w:r>
      <w:r w:rsidR="005910C5">
        <w:t xml:space="preserve"> of the pandemic </w:t>
      </w:r>
      <w:r>
        <w:t xml:space="preserve">also varied widely across different industries, with accommodation and food services particularly affected by staffing issues. </w:t>
      </w:r>
    </w:p>
    <w:p w14:paraId="11B36D85" w14:textId="77777777" w:rsidR="005C7684" w:rsidRDefault="005C7684" w:rsidP="00C27151">
      <w:pPr>
        <w:pStyle w:val="Heading1"/>
      </w:pPr>
      <w:bookmarkStart w:id="20" w:name="_Toc111112339"/>
      <w:bookmarkStart w:id="21" w:name="_Toc111113265"/>
      <w:bookmarkStart w:id="22" w:name="_Toc120801149"/>
      <w:r>
        <w:t>Objectives</w:t>
      </w:r>
      <w:bookmarkEnd w:id="20"/>
      <w:bookmarkEnd w:id="21"/>
      <w:bookmarkEnd w:id="22"/>
    </w:p>
    <w:p w14:paraId="2B7D50F9" w14:textId="77777777" w:rsidR="005C7684" w:rsidRDefault="005C7684" w:rsidP="005C7684">
      <w:r>
        <w:t xml:space="preserve">The primary objectives of this research project were to: </w:t>
      </w:r>
    </w:p>
    <w:p w14:paraId="01982924" w14:textId="236799A6" w:rsidR="005C7684" w:rsidRDefault="005C7684" w:rsidP="006A40EA">
      <w:pPr>
        <w:pStyle w:val="Bullet"/>
      </w:pPr>
      <w:r>
        <w:t>determine the state of small business owners</w:t>
      </w:r>
      <w:r w:rsidR="00D42B74">
        <w:t>’</w:t>
      </w:r>
      <w:r>
        <w:t xml:space="preserve"> mental health and wellbeing</w:t>
      </w:r>
    </w:p>
    <w:p w14:paraId="456F04E6" w14:textId="7FD499F0" w:rsidR="005C7684" w:rsidRDefault="005C7684" w:rsidP="006A40EA">
      <w:pPr>
        <w:pStyle w:val="Bullet"/>
      </w:pPr>
      <w:r>
        <w:t>identify key factors that affect small business owners</w:t>
      </w:r>
      <w:r w:rsidR="00D42B74">
        <w:t>’</w:t>
      </w:r>
      <w:r>
        <w:t xml:space="preserve"> mental health and wellbeing</w:t>
      </w:r>
    </w:p>
    <w:p w14:paraId="4F1BB596" w14:textId="36DFB483" w:rsidR="005C7684" w:rsidRDefault="005C7684" w:rsidP="006A40EA">
      <w:pPr>
        <w:pStyle w:val="Bullet"/>
      </w:pPr>
      <w:r>
        <w:t>identify gaps in the provision of mental health supports</w:t>
      </w:r>
    </w:p>
    <w:p w14:paraId="75120C1D" w14:textId="69B4F927" w:rsidR="005C7684" w:rsidRDefault="005C7684" w:rsidP="006A40EA">
      <w:pPr>
        <w:pStyle w:val="Bullet"/>
      </w:pPr>
      <w:r>
        <w:t>inform effective and targeted policy development.</w:t>
      </w:r>
    </w:p>
    <w:p w14:paraId="2CD026F5" w14:textId="77777777" w:rsidR="006A40EA" w:rsidRDefault="006A40EA" w:rsidP="0000602E">
      <w:r>
        <w:br w:type="page"/>
      </w:r>
    </w:p>
    <w:p w14:paraId="50679F75" w14:textId="346F4C55" w:rsidR="005C7684" w:rsidRDefault="005C7684" w:rsidP="006A40EA">
      <w:pPr>
        <w:pStyle w:val="Heading1"/>
      </w:pPr>
      <w:bookmarkStart w:id="23" w:name="_Toc111112340"/>
      <w:bookmarkStart w:id="24" w:name="_Toc111113266"/>
      <w:bookmarkStart w:id="25" w:name="_Toc120801150"/>
      <w:r>
        <w:t>Methodology</w:t>
      </w:r>
      <w:bookmarkEnd w:id="23"/>
      <w:bookmarkEnd w:id="24"/>
      <w:bookmarkEnd w:id="25"/>
    </w:p>
    <w:p w14:paraId="325D2D23" w14:textId="408030CE" w:rsidR="005C7684" w:rsidRDefault="005C7684" w:rsidP="005E670D">
      <w:pPr>
        <w:ind w:right="567"/>
      </w:pPr>
      <w:r>
        <w:t>A quantitative survey was determined to be the most appropriate method to collect primary data as the study needed to reflect the methods used in the 2020 Survey. The questionnaire consisted of attitudinal and behavioural questions and statements and allowed for open</w:t>
      </w:r>
      <w:r w:rsidR="00D42B74">
        <w:noBreakHyphen/>
      </w:r>
      <w:r>
        <w:t xml:space="preserve">ended verbatim responses. </w:t>
      </w:r>
    </w:p>
    <w:p w14:paraId="3B996531" w14:textId="1A324F2A" w:rsidR="005C7684" w:rsidRDefault="005C7684" w:rsidP="005C7684">
      <w:r>
        <w:t>A research protocol and plan were prepared by McNair yellowSquares and submitted for ethics approval. Ethics approval was granted by Bellberry Limited (Application No: 2021</w:t>
      </w:r>
      <w:r w:rsidR="00D42B74">
        <w:noBreakHyphen/>
      </w:r>
      <w:r>
        <w:t>11</w:t>
      </w:r>
      <w:r w:rsidR="00D42B74">
        <w:noBreakHyphen/>
      </w:r>
      <w:r>
        <w:t xml:space="preserve">1302). Data was collected via an online survey. The survey was conducted according to the specifications of the International Standard for Market and Social Research (ISO 20252). </w:t>
      </w:r>
    </w:p>
    <w:p w14:paraId="06CBDB9A" w14:textId="1523C5F2" w:rsidR="005C7684" w:rsidRDefault="005C7684" w:rsidP="005C7684">
      <w:bookmarkStart w:id="26" w:name="_Hlk114648247"/>
      <w:r>
        <w:t>The s</w:t>
      </w:r>
      <w:r w:rsidR="005910C5">
        <w:t>urvey</w:t>
      </w:r>
      <w:r>
        <w:t xml:space="preserve"> was conducted nationally over 6 weeks between 12 January 2022 and 24 February 2022. At</w:t>
      </w:r>
      <w:r w:rsidR="007260E3">
        <w:t> </w:t>
      </w:r>
      <w:r>
        <w:t xml:space="preserve">this time, small business owners had faced repeated lockdowns, nationwide border restrictions, supply chain issues, labour shortages, price increases on raw materials and wholesale goods, and </w:t>
      </w:r>
      <w:r w:rsidR="00A666B3">
        <w:t>changing</w:t>
      </w:r>
      <w:r>
        <w:t xml:space="preserve"> </w:t>
      </w:r>
      <w:r w:rsidR="00500B9C">
        <w:t>COVID</w:t>
      </w:r>
      <w:r w:rsidR="006266D7">
        <w:t>-19</w:t>
      </w:r>
      <w:r>
        <w:t xml:space="preserve"> regulations. </w:t>
      </w:r>
    </w:p>
    <w:bookmarkEnd w:id="26"/>
    <w:p w14:paraId="55B44B68" w14:textId="77777777" w:rsidR="005C7684" w:rsidRDefault="005C7684" w:rsidP="005C7684">
      <w:r>
        <w:t>The quantitative survey was conducted nationally among a representative sample of 1,007 small business owners, including in regional centres and regional and remote areas. The project aimed to engage with stakeholders from a range of industries, business sizes and diverse communities such as culturally and linguistically diverse (CALD) Australians and Indigenous small business owners.</w:t>
      </w:r>
    </w:p>
    <w:p w14:paraId="00BDB1EC" w14:textId="58859E7A" w:rsidR="005C7684" w:rsidRDefault="005C7684" w:rsidP="005E670D">
      <w:pPr>
        <w:ind w:right="227"/>
      </w:pPr>
      <w:r>
        <w:t xml:space="preserve">McNair yellowSquares primary sample source was respondents to the 2020 </w:t>
      </w:r>
      <w:r w:rsidRPr="00A666B3">
        <w:rPr>
          <w:i/>
          <w:iCs/>
        </w:rPr>
        <w:t>Small Business and Mental Health: Supporting Small Business when they are Facing Challenges</w:t>
      </w:r>
      <w:r>
        <w:t xml:space="preserve"> research who consented to be recontacted. McNair then supplemented the remaining sample with a purchased database of small business owners. The database was made up of businesses employing 19 or fewer people with an annual turnover between $70,000 and $10 million. The survey included adults aged 18</w:t>
      </w:r>
      <w:r w:rsidR="00A666B3">
        <w:t> </w:t>
      </w:r>
      <w:r>
        <w:t xml:space="preserve">years and older. </w:t>
      </w:r>
    </w:p>
    <w:p w14:paraId="085F55BF" w14:textId="1AFC64BF" w:rsidR="005C7684" w:rsidRDefault="005C7684" w:rsidP="005C7684">
      <w:r>
        <w:t>McNair yellowSquares used quota sampling based on location and industry data from the latest ABS</w:t>
      </w:r>
      <w:r w:rsidR="00A666B3">
        <w:t> </w:t>
      </w:r>
      <w:r>
        <w:t>census (2016) to estimate numbers required by region and industry. Post</w:t>
      </w:r>
      <w:r w:rsidR="00D42B74">
        <w:noBreakHyphen/>
      </w:r>
      <w:r>
        <w:t xml:space="preserve">stratification weights were applied to adjust for different response rates by state and business size, and different response rates across the industry categories. </w:t>
      </w:r>
    </w:p>
    <w:p w14:paraId="4C693DE7" w14:textId="5DC4F999" w:rsidR="005C7684" w:rsidRDefault="005C7684" w:rsidP="005C7684">
      <w:r>
        <w:t>Results were tested for significance. The significance level for a given hypothesis test is a value for which a P</w:t>
      </w:r>
      <w:r w:rsidR="00D42B74">
        <w:noBreakHyphen/>
      </w:r>
      <w:r>
        <w:t xml:space="preserve">value less than or equal to is considered statistically significant. </w:t>
      </w:r>
    </w:p>
    <w:p w14:paraId="7C78B120" w14:textId="21318453" w:rsidR="005C7684" w:rsidRDefault="005C7684" w:rsidP="005C7684">
      <w:r>
        <w:t>Typical values tested are 0.1, 0.05, and 0.01. These values correspond to the probability of observing such an extreme value by chance. All tests in the current report were tested at 0.05 value. In other words, for a sample size of 1,000, at the 95</w:t>
      </w:r>
      <w:r w:rsidR="00E94058">
        <w:t> per </w:t>
      </w:r>
      <w:r>
        <w:t>cent confidence level, this corresponds to an approximate margin of error of +/</w:t>
      </w:r>
      <w:r w:rsidR="00D42B74">
        <w:noBreakHyphen/>
      </w:r>
      <w:r>
        <w:t xml:space="preserve"> 1.8</w:t>
      </w:r>
      <w:r w:rsidR="00E94058">
        <w:t> per </w:t>
      </w:r>
      <w:r>
        <w:t xml:space="preserve">cent. To put it simply, the results are accurate to within approximately 2 percentage points, 95 times out of 100. </w:t>
      </w:r>
    </w:p>
    <w:p w14:paraId="790FF084" w14:textId="165BE98F" w:rsidR="005C7684" w:rsidRDefault="005C7684" w:rsidP="005C7684">
      <w:r>
        <w:t xml:space="preserve">Where statistically significant results are mentioned, it is possible individual results for </w:t>
      </w:r>
      <w:r w:rsidR="00D42B74">
        <w:t>‘</w:t>
      </w:r>
      <w:r>
        <w:t>very satisfied</w:t>
      </w:r>
      <w:r w:rsidR="00D42B74">
        <w:t>’</w:t>
      </w:r>
      <w:r>
        <w:t xml:space="preserve"> and </w:t>
      </w:r>
      <w:r w:rsidR="00D42B74">
        <w:t>‘</w:t>
      </w:r>
      <w:r>
        <w:t>satisfied</w:t>
      </w:r>
      <w:r w:rsidR="00D42B74">
        <w:t>’</w:t>
      </w:r>
      <w:r>
        <w:t xml:space="preserve"> are not statistically significant but are statistically significant when combined.</w:t>
      </w:r>
    </w:p>
    <w:p w14:paraId="58659725" w14:textId="58193C4C" w:rsidR="006A40EA" w:rsidRDefault="006A40EA" w:rsidP="00103E7F">
      <w:pPr>
        <w:pStyle w:val="SingleParagraph"/>
      </w:pPr>
    </w:p>
    <w:p w14:paraId="738AEE7D" w14:textId="0949343C" w:rsidR="005C7684" w:rsidRDefault="005C7684" w:rsidP="006A40EA">
      <w:pPr>
        <w:pStyle w:val="Heading1"/>
      </w:pPr>
      <w:bookmarkStart w:id="27" w:name="_Toc111112341"/>
      <w:bookmarkStart w:id="28" w:name="_Toc111113267"/>
      <w:bookmarkStart w:id="29" w:name="_Toc120801151"/>
      <w:r>
        <w:t>Mental health and the small business sector</w:t>
      </w:r>
      <w:bookmarkEnd w:id="27"/>
      <w:bookmarkEnd w:id="28"/>
      <w:bookmarkEnd w:id="29"/>
      <w:r>
        <w:t xml:space="preserve"> </w:t>
      </w:r>
    </w:p>
    <w:p w14:paraId="33EC1909" w14:textId="6C7AFB90" w:rsidR="005C7684" w:rsidRPr="00E41ADC" w:rsidRDefault="005C7684" w:rsidP="003725D4">
      <w:pPr>
        <w:pStyle w:val="Heading2"/>
      </w:pPr>
      <w:bookmarkStart w:id="30" w:name="_Toc111112342"/>
      <w:bookmarkStart w:id="31" w:name="_Toc111113268"/>
      <w:bookmarkStart w:id="32" w:name="_Toc120801152"/>
      <w:r w:rsidRPr="00E41ADC">
        <w:t>Small business owners continue to experience high rates of</w:t>
      </w:r>
      <w:r w:rsidR="00EA4633">
        <w:t> </w:t>
      </w:r>
      <w:r w:rsidRPr="00E41ADC">
        <w:t>mental</w:t>
      </w:r>
      <w:r w:rsidR="00EA4633">
        <w:t> </w:t>
      </w:r>
      <w:r w:rsidRPr="00E41ADC">
        <w:t>illness</w:t>
      </w:r>
      <w:bookmarkEnd w:id="30"/>
      <w:bookmarkEnd w:id="31"/>
      <w:bookmarkEnd w:id="32"/>
      <w:r w:rsidRPr="00E41ADC">
        <w:t xml:space="preserve"> </w:t>
      </w:r>
    </w:p>
    <w:p w14:paraId="03895034" w14:textId="589BCB56" w:rsidR="005C7684" w:rsidRDefault="005C7684" w:rsidP="005C7684">
      <w:r>
        <w:t>Both the 2020 and 2022 surveys asked small business owners whether they had received a medical diagnosis of mental ill</w:t>
      </w:r>
      <w:r w:rsidR="00D42B74">
        <w:noBreakHyphen/>
      </w:r>
      <w:r>
        <w:t xml:space="preserve">health. </w:t>
      </w:r>
    </w:p>
    <w:p w14:paraId="45D69DE0" w14:textId="64029202" w:rsidR="005C7684" w:rsidRDefault="005C7684" w:rsidP="005C7684">
      <w:bookmarkStart w:id="33" w:name="_Hlk114648391"/>
      <w:r>
        <w:t xml:space="preserve">The 2022 Survey results indicate that small business </w:t>
      </w:r>
      <w:r w:rsidR="00B8302A">
        <w:t>owners</w:t>
      </w:r>
      <w:r>
        <w:t xml:space="preserve"> continue to experience high levels of mental ill</w:t>
      </w:r>
      <w:r w:rsidR="00D42B74">
        <w:noBreakHyphen/>
      </w:r>
      <w:r>
        <w:t>health. Twenty</w:t>
      </w:r>
      <w:r w:rsidR="00D42B74">
        <w:noBreakHyphen/>
      </w:r>
      <w:r>
        <w:t>two</w:t>
      </w:r>
      <w:r w:rsidR="00E94058">
        <w:t> per </w:t>
      </w:r>
      <w:r>
        <w:t>cent</w:t>
      </w:r>
      <w:r w:rsidR="00D42B74">
        <w:t xml:space="preserve"> – </w:t>
      </w:r>
      <w:r>
        <w:t>just over 1 in 5</w:t>
      </w:r>
      <w:r w:rsidR="00D42B74">
        <w:t xml:space="preserve"> – </w:t>
      </w:r>
      <w:r>
        <w:t>small business respondents reported having been diagnosed with a mental ill</w:t>
      </w:r>
      <w:r w:rsidR="00D42B74">
        <w:noBreakHyphen/>
      </w:r>
      <w:r>
        <w:t>health condition by a doctor or health professional in recent months: 14</w:t>
      </w:r>
      <w:r w:rsidR="00E94058">
        <w:t> per </w:t>
      </w:r>
      <w:r>
        <w:t>cent reported an anxiety diagnosis; 12</w:t>
      </w:r>
      <w:r w:rsidR="00E94058">
        <w:t> per </w:t>
      </w:r>
      <w:r>
        <w:t>cent a diagnosis of depression; and 12</w:t>
      </w:r>
      <w:r w:rsidR="00E94058">
        <w:t> per </w:t>
      </w:r>
      <w:r>
        <w:t>cent were diagnosed with a stress</w:t>
      </w:r>
      <w:r w:rsidR="00D42B74">
        <w:noBreakHyphen/>
      </w:r>
      <w:r>
        <w:t xml:space="preserve">related problem (respondents could provide multiple responses). </w:t>
      </w:r>
    </w:p>
    <w:bookmarkEnd w:id="33"/>
    <w:p w14:paraId="5573830D" w14:textId="6D5BFA04" w:rsidR="005C7684" w:rsidRDefault="005C7684" w:rsidP="005C7684">
      <w:r>
        <w:t>Some sectors of the small business community reported a much higher proportion of medical diagnoses of mental ill</w:t>
      </w:r>
      <w:r w:rsidR="00D42B74">
        <w:noBreakHyphen/>
      </w:r>
      <w:r>
        <w:t>health. More than one</w:t>
      </w:r>
      <w:r w:rsidR="00D42B74">
        <w:noBreakHyphen/>
      </w:r>
      <w:r>
        <w:t>third of small business respondents from the manufacturing (36</w:t>
      </w:r>
      <w:r w:rsidR="00E94058">
        <w:t> per </w:t>
      </w:r>
      <w:r>
        <w:t>cent), retail trade (34</w:t>
      </w:r>
      <w:r w:rsidR="00E94058">
        <w:t> per </w:t>
      </w:r>
      <w:r>
        <w:t>cent), accommodation and food services (34</w:t>
      </w:r>
      <w:r w:rsidR="00E94058">
        <w:t> per </w:t>
      </w:r>
      <w:r>
        <w:t>cent) industries had received a medical diagnosis of mental ill</w:t>
      </w:r>
      <w:r w:rsidR="00D42B74">
        <w:noBreakHyphen/>
      </w:r>
      <w:r>
        <w:t>health. One</w:t>
      </w:r>
      <w:r w:rsidR="00D42B74">
        <w:noBreakHyphen/>
      </w:r>
      <w:r>
        <w:t>third of respondents in construction (33</w:t>
      </w:r>
      <w:r w:rsidR="00E94058">
        <w:t> per </w:t>
      </w:r>
      <w:r>
        <w:t>cent), and just under one</w:t>
      </w:r>
      <w:r w:rsidR="00D42B74">
        <w:noBreakHyphen/>
      </w:r>
      <w:r>
        <w:t>third of respondents in the health care and social assistance industries</w:t>
      </w:r>
      <w:r w:rsidR="00356ED3">
        <w:t xml:space="preserve"> (32</w:t>
      </w:r>
      <w:r w:rsidR="00E94058">
        <w:t> per </w:t>
      </w:r>
      <w:r w:rsidR="00356ED3">
        <w:t>cent)</w:t>
      </w:r>
      <w:r w:rsidR="007D6FD4">
        <w:t>,</w:t>
      </w:r>
      <w:r>
        <w:t xml:space="preserve"> </w:t>
      </w:r>
      <w:r w:rsidR="0011686C">
        <w:t xml:space="preserve">also </w:t>
      </w:r>
      <w:r>
        <w:t>received a medical diagnosis of mental ill</w:t>
      </w:r>
      <w:r w:rsidR="00D42B74">
        <w:noBreakHyphen/>
      </w:r>
      <w:r>
        <w:t>health.</w:t>
      </w:r>
    </w:p>
    <w:p w14:paraId="7C936369" w14:textId="54EDAAAD" w:rsidR="002A4C83" w:rsidRDefault="002A4C83" w:rsidP="005C7684">
      <w:r w:rsidRPr="002A4C83">
        <w:t xml:space="preserve">It is recognised that other industries such as arts and recreation services, education and training, public administration and safety, and information media and telecommunications gave indications of high </w:t>
      </w:r>
      <w:r>
        <w:t xml:space="preserve">to very high </w:t>
      </w:r>
      <w:r w:rsidRPr="002A4C83">
        <w:t>levels of medical diagnoses of mental ill-health</w:t>
      </w:r>
      <w:r>
        <w:t>,</w:t>
      </w:r>
      <w:r w:rsidRPr="002A4C83">
        <w:t xml:space="preserve"> however, survey response rates were not high enough to include </w:t>
      </w:r>
      <w:r w:rsidR="00873490">
        <w:t>these findings</w:t>
      </w:r>
      <w:r>
        <w:t>.</w:t>
      </w:r>
    </w:p>
    <w:p w14:paraId="4B775A0C" w14:textId="50EC1B2F" w:rsidR="005C7684" w:rsidRDefault="005C7684" w:rsidP="005C7684">
      <w:r>
        <w:t>Other categories with high proportions of mental ill</w:t>
      </w:r>
      <w:r w:rsidR="00D42B74">
        <w:noBreakHyphen/>
      </w:r>
      <w:r>
        <w:t>health diagnoses are:</w:t>
      </w:r>
    </w:p>
    <w:p w14:paraId="3CC64D69" w14:textId="666E66F9" w:rsidR="005C7684" w:rsidRDefault="005C7684" w:rsidP="006A40EA">
      <w:pPr>
        <w:pStyle w:val="Bullet"/>
      </w:pPr>
      <w:r>
        <w:t>small businesses in S</w:t>
      </w:r>
      <w:r w:rsidR="00A666B3">
        <w:t>outh Australia</w:t>
      </w:r>
      <w:r>
        <w:t xml:space="preserve"> (38</w:t>
      </w:r>
      <w:r w:rsidR="00E94058">
        <w:t> per </w:t>
      </w:r>
      <w:r>
        <w:t>cent)</w:t>
      </w:r>
    </w:p>
    <w:p w14:paraId="7730585E" w14:textId="77777777" w:rsidR="00F64F1F" w:rsidRDefault="005C7684" w:rsidP="006A40EA">
      <w:pPr>
        <w:pStyle w:val="Bullet"/>
      </w:pPr>
      <w:r>
        <w:t>small businesses with employees:</w:t>
      </w:r>
    </w:p>
    <w:p w14:paraId="454C1AC9" w14:textId="77777777" w:rsidR="00F64F1F" w:rsidRDefault="005C7684" w:rsidP="00F64F1F">
      <w:pPr>
        <w:pStyle w:val="Dash"/>
      </w:pPr>
      <w:r>
        <w:t>1 to 4 employees (28</w:t>
      </w:r>
      <w:r w:rsidR="00E94058">
        <w:t> per </w:t>
      </w:r>
      <w:r>
        <w:t>cent)</w:t>
      </w:r>
    </w:p>
    <w:p w14:paraId="5B22F5B2" w14:textId="77777777" w:rsidR="00F64F1F" w:rsidRDefault="005C7684" w:rsidP="00F64F1F">
      <w:pPr>
        <w:pStyle w:val="Dash"/>
      </w:pPr>
      <w:r>
        <w:t>5 to 8 employees (31</w:t>
      </w:r>
      <w:r w:rsidR="00E94058">
        <w:t> per </w:t>
      </w:r>
      <w:r>
        <w:t>cent), and</w:t>
      </w:r>
    </w:p>
    <w:p w14:paraId="1E9480D3" w14:textId="262ECBE1" w:rsidR="005C7684" w:rsidRDefault="005C7684" w:rsidP="00F64F1F">
      <w:pPr>
        <w:pStyle w:val="Dash"/>
      </w:pPr>
      <w:r>
        <w:t>9+ employees (28</w:t>
      </w:r>
      <w:r w:rsidR="00E94058">
        <w:t> per </w:t>
      </w:r>
      <w:r>
        <w:t>cent)</w:t>
      </w:r>
    </w:p>
    <w:p w14:paraId="421EE3A9" w14:textId="42F0E062" w:rsidR="005C7684" w:rsidRDefault="005C7684" w:rsidP="006A40EA">
      <w:pPr>
        <w:pStyle w:val="Bullet"/>
      </w:pPr>
      <w:r>
        <w:t>small businesses in semi</w:t>
      </w:r>
      <w:r w:rsidR="00D42B74">
        <w:noBreakHyphen/>
      </w:r>
      <w:r>
        <w:t>rural areas (30</w:t>
      </w:r>
      <w:r w:rsidR="00E94058">
        <w:t> per </w:t>
      </w:r>
      <w:r>
        <w:t>cent)</w:t>
      </w:r>
    </w:p>
    <w:p w14:paraId="3610AF66" w14:textId="11670988" w:rsidR="005C7684" w:rsidRDefault="005C7684" w:rsidP="006A40EA">
      <w:pPr>
        <w:pStyle w:val="Bullet"/>
      </w:pPr>
      <w:r>
        <w:t>small businesses in the pre</w:t>
      </w:r>
      <w:r w:rsidR="00D42B74">
        <w:noBreakHyphen/>
      </w:r>
      <w:r>
        <w:t>profit stage (41</w:t>
      </w:r>
      <w:r w:rsidR="00E94058">
        <w:t> per </w:t>
      </w:r>
      <w:r>
        <w:t>cent)</w:t>
      </w:r>
    </w:p>
    <w:p w14:paraId="3925B033" w14:textId="54FD5F02" w:rsidR="005C7684" w:rsidRDefault="005C7684" w:rsidP="006A40EA">
      <w:pPr>
        <w:pStyle w:val="Bullet"/>
      </w:pPr>
      <w:r>
        <w:t>small businesses in the established but stressed stage (32</w:t>
      </w:r>
      <w:r w:rsidR="00E94058">
        <w:t> per </w:t>
      </w:r>
      <w:r>
        <w:t>cent)</w:t>
      </w:r>
    </w:p>
    <w:p w14:paraId="75E56DB0" w14:textId="1132083A" w:rsidR="005C7684" w:rsidRDefault="005C7684" w:rsidP="006A40EA">
      <w:pPr>
        <w:pStyle w:val="Bullet"/>
      </w:pPr>
      <w:r>
        <w:t>small businesses that have closed (29</w:t>
      </w:r>
      <w:r w:rsidR="00E94058">
        <w:t> per </w:t>
      </w:r>
      <w:r>
        <w:t>cent)</w:t>
      </w:r>
    </w:p>
    <w:p w14:paraId="5B55A025" w14:textId="1C6C935F" w:rsidR="002A4C83" w:rsidRDefault="005C7684" w:rsidP="005C7684">
      <w:r>
        <w:t>The overall proportion of small business respondents reporting a mental ill</w:t>
      </w:r>
      <w:r w:rsidR="00D42B74">
        <w:noBreakHyphen/>
      </w:r>
      <w:r>
        <w:t>health diagnosis between the 2020 and the 2022 surveys decreased 6</w:t>
      </w:r>
      <w:r w:rsidR="00E94058">
        <w:t> </w:t>
      </w:r>
      <w:r w:rsidR="00C8681C">
        <w:t>percentage points</w:t>
      </w:r>
      <w:r>
        <w:t xml:space="preserve"> (from 28</w:t>
      </w:r>
      <w:r w:rsidR="00E94058">
        <w:t> per </w:t>
      </w:r>
      <w:r>
        <w:t>cent to 22</w:t>
      </w:r>
      <w:r w:rsidR="00E94058">
        <w:t> per </w:t>
      </w:r>
      <w:r>
        <w:t>cent).</w:t>
      </w:r>
    </w:p>
    <w:p w14:paraId="171BE1BE" w14:textId="54C58580" w:rsidR="005C7684" w:rsidRDefault="00A66946" w:rsidP="00873490">
      <w:pPr>
        <w:keepLines/>
      </w:pPr>
      <w:r>
        <w:t>These s</w:t>
      </w:r>
      <w:r w:rsidR="005C7684">
        <w:t>urvey results may underrepresent the prevalence of mental ill</w:t>
      </w:r>
      <w:r w:rsidR="00D42B74">
        <w:noBreakHyphen/>
      </w:r>
      <w:r w:rsidR="005C7684">
        <w:t xml:space="preserve">health conditions in the small business sector. </w:t>
      </w:r>
      <w:r>
        <w:t xml:space="preserve">It is worth noting that this survey specifically asked small business respondents to indicate whether they had had a </w:t>
      </w:r>
      <w:r w:rsidRPr="004108C4">
        <w:rPr>
          <w:i/>
          <w:iCs/>
        </w:rPr>
        <w:t>medical diagnosis</w:t>
      </w:r>
      <w:r>
        <w:t xml:space="preserve"> of mental ill-health, this differs from many other surveys that ask self-referencing questions about mental ill</w:t>
      </w:r>
      <w:r>
        <w:noBreakHyphen/>
        <w:t xml:space="preserve">health. </w:t>
      </w:r>
      <w:r w:rsidR="005C7684">
        <w:t>The figure of 22</w:t>
      </w:r>
      <w:r w:rsidR="00E94058">
        <w:t> per </w:t>
      </w:r>
      <w:r w:rsidR="005C7684">
        <w:t xml:space="preserve">cent of small business </w:t>
      </w:r>
      <w:r w:rsidR="00B8302A">
        <w:t>respondents</w:t>
      </w:r>
      <w:r w:rsidR="005C7684">
        <w:t xml:space="preserve"> with a </w:t>
      </w:r>
      <w:r w:rsidR="00B8302A">
        <w:t xml:space="preserve">mental ill-health </w:t>
      </w:r>
      <w:r w:rsidR="005C7684">
        <w:t xml:space="preserve">diagnosis should </w:t>
      </w:r>
      <w:r>
        <w:t xml:space="preserve">therefore </w:t>
      </w:r>
      <w:r w:rsidR="005C7684">
        <w:t>be considered in context</w:t>
      </w:r>
      <w:r w:rsidR="0011686C">
        <w:t>. Of</w:t>
      </w:r>
      <w:r w:rsidR="00C7566F">
        <w:t> </w:t>
      </w:r>
      <w:r w:rsidR="005C7684">
        <w:t>the 1,007 small business owners surveyed, 58</w:t>
      </w:r>
      <w:r w:rsidR="00E94058">
        <w:t> per </w:t>
      </w:r>
      <w:r w:rsidR="005C7684">
        <w:t xml:space="preserve">cent </w:t>
      </w:r>
      <w:r w:rsidR="0011686C">
        <w:t xml:space="preserve">said that they </w:t>
      </w:r>
      <w:r w:rsidR="005C7684">
        <w:t>would not consider turning to a GP, psychologist, counsellor, or other mental health professional.</w:t>
      </w:r>
      <w:r w:rsidR="0039782A" w:rsidRPr="006F7AB5">
        <w:rPr>
          <w:rStyle w:val="FootnoteReference"/>
          <w:vertAlign w:val="superscript"/>
        </w:rPr>
        <w:footnoteReference w:id="6"/>
      </w:r>
      <w:r w:rsidR="005C7684">
        <w:t xml:space="preserve"> </w:t>
      </w:r>
    </w:p>
    <w:p w14:paraId="664A24D0" w14:textId="5EAD9B6B" w:rsidR="0039782A" w:rsidRDefault="0039782A" w:rsidP="00103E7F">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487EDA" w:rsidRPr="00103E7F" w14:paraId="55DE9898" w14:textId="77777777" w:rsidTr="008C4FED">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3889AFCB" w14:textId="4AD11027" w:rsidR="00487EDA" w:rsidRPr="00103E7F" w:rsidRDefault="00487EDA" w:rsidP="00487EDA">
            <w:pPr>
              <w:pStyle w:val="BoxHeading"/>
              <w:rPr>
                <w:b/>
                <w:bCs/>
              </w:rPr>
            </w:pPr>
            <w:r w:rsidRPr="00103E7F">
              <w:rPr>
                <w:b/>
                <w:bCs/>
              </w:rPr>
              <w:t>Survey insights: small business owners</w:t>
            </w:r>
            <w:r w:rsidR="00D42B74">
              <w:rPr>
                <w:b/>
                <w:bCs/>
              </w:rPr>
              <w:t>’</w:t>
            </w:r>
            <w:r w:rsidRPr="00103E7F">
              <w:rPr>
                <w:b/>
                <w:bCs/>
              </w:rPr>
              <w:t xml:space="preserve"> experience of mental illness</w:t>
            </w:r>
          </w:p>
          <w:p w14:paraId="1529C2A2" w14:textId="77777777" w:rsidR="00487EDA" w:rsidRPr="00103E7F" w:rsidRDefault="00487EDA" w:rsidP="00D5199F">
            <w:pPr>
              <w:pStyle w:val="Boxbullet"/>
              <w:rPr>
                <w:b w:val="0"/>
              </w:rPr>
            </w:pPr>
            <w:r w:rsidRPr="00103E7F">
              <w:rPr>
                <w:b w:val="0"/>
              </w:rPr>
              <w:t>My husband and I have both seen a doctor since the pandemic began. I have been diagnosed with anxiety and my husband also with depression.</w:t>
            </w:r>
          </w:p>
          <w:p w14:paraId="7E1C8A0E" w14:textId="77777777" w:rsidR="00487EDA" w:rsidRPr="00103E7F" w:rsidRDefault="00487EDA" w:rsidP="00D5199F">
            <w:pPr>
              <w:pStyle w:val="Boxbullet"/>
              <w:rPr>
                <w:b w:val="0"/>
              </w:rPr>
            </w:pPr>
            <w:r w:rsidRPr="00103E7F">
              <w:rPr>
                <w:b w:val="0"/>
              </w:rPr>
              <w:t>I have used a mental health plan via my GP. I use some of the tools taught to me to help maintain a level head from time to time.</w:t>
            </w:r>
          </w:p>
          <w:p w14:paraId="27E926AF" w14:textId="36749E2B" w:rsidR="00487EDA" w:rsidRPr="00103E7F" w:rsidRDefault="00487EDA" w:rsidP="00D5199F">
            <w:pPr>
              <w:pStyle w:val="Boxbullet"/>
              <w:rPr>
                <w:b w:val="0"/>
              </w:rPr>
            </w:pPr>
            <w:r w:rsidRPr="00103E7F">
              <w:rPr>
                <w:b w:val="0"/>
              </w:rPr>
              <w:t xml:space="preserve">I have struggled with mental health in the past and when </w:t>
            </w:r>
            <w:r w:rsidR="00500B9C">
              <w:rPr>
                <w:b w:val="0"/>
              </w:rPr>
              <w:t>COVID</w:t>
            </w:r>
            <w:r w:rsidRPr="00103E7F">
              <w:rPr>
                <w:b w:val="0"/>
              </w:rPr>
              <w:t xml:space="preserve"> hit, and lockdowns began</w:t>
            </w:r>
            <w:r w:rsidR="00C8681C">
              <w:rPr>
                <w:b w:val="0"/>
              </w:rPr>
              <w:t>,</w:t>
            </w:r>
            <w:r w:rsidRPr="00103E7F">
              <w:rPr>
                <w:b w:val="0"/>
              </w:rPr>
              <w:t xml:space="preserve"> my mental health took a huge dive…</w:t>
            </w:r>
          </w:p>
          <w:p w14:paraId="4D8A835E" w14:textId="2CD42232" w:rsidR="00487EDA" w:rsidRPr="00103E7F" w:rsidRDefault="00500B9C" w:rsidP="00D5199F">
            <w:pPr>
              <w:pStyle w:val="Boxbullet"/>
              <w:rPr>
                <w:b w:val="0"/>
              </w:rPr>
            </w:pPr>
            <w:r>
              <w:rPr>
                <w:b w:val="0"/>
              </w:rPr>
              <w:t>COVID</w:t>
            </w:r>
            <w:r w:rsidR="00487EDA" w:rsidRPr="00103E7F">
              <w:rPr>
                <w:b w:val="0"/>
              </w:rPr>
              <w:t xml:space="preserve"> caused so much stress I now have severe depression.</w:t>
            </w:r>
          </w:p>
        </w:tc>
      </w:tr>
    </w:tbl>
    <w:p w14:paraId="680A30C7" w14:textId="3CE69062" w:rsidR="0040420D" w:rsidRDefault="005C7684" w:rsidP="005E2111">
      <w:pPr>
        <w:spacing w:before="360"/>
      </w:pPr>
      <w:r>
        <w:t xml:space="preserve">Small business respondents were asked to indicate how concerned they were about their own mental health. Respondents gave an average score of 3.9 out of 10, indicating small business respondents </w:t>
      </w:r>
      <w:r w:rsidR="00F64F1F">
        <w:t>did not have high levels of concern when it came to their own mental health</w:t>
      </w:r>
      <w:r>
        <w:t>. This aligns with the 2020 findings</w:t>
      </w:r>
      <w:r w:rsidR="00232B96">
        <w:t xml:space="preserve"> which also had an average </w:t>
      </w:r>
      <w:r w:rsidR="00BB782B">
        <w:t xml:space="preserve">concern </w:t>
      </w:r>
      <w:r w:rsidR="00232B96">
        <w:t xml:space="preserve">of </w:t>
      </w:r>
      <w:r>
        <w:t>3.9</w:t>
      </w:r>
      <w:r w:rsidR="00CE208A">
        <w:t xml:space="preserve"> out of </w:t>
      </w:r>
      <w:r>
        <w:t xml:space="preserve">10. </w:t>
      </w:r>
    </w:p>
    <w:p w14:paraId="51596C6C" w14:textId="02BE0F91" w:rsidR="005C7684" w:rsidRDefault="0040420D" w:rsidP="00C8681C">
      <w:r>
        <w:t>F</w:t>
      </w:r>
      <w:r w:rsidR="005C7684">
        <w:t xml:space="preserve">or many industries, </w:t>
      </w:r>
      <w:r>
        <w:t xml:space="preserve">however, </w:t>
      </w:r>
      <w:r w:rsidR="00F64F1F">
        <w:t xml:space="preserve">small business repondents’ </w:t>
      </w:r>
      <w:r>
        <w:t xml:space="preserve">concern </w:t>
      </w:r>
      <w:r w:rsidR="00F64F1F">
        <w:t>about their own</w:t>
      </w:r>
      <w:r>
        <w:t xml:space="preserve"> mental health was </w:t>
      </w:r>
      <w:r w:rsidR="005C7684">
        <w:t>higher. Respondents in the administrative and support services, manufacturing, retail trade, other services, and accommodation and food service industries had higher levels of concern than the overall averag</w:t>
      </w:r>
      <w:r>
        <w:t>e, as did c</w:t>
      </w:r>
      <w:r w:rsidR="006C68F5">
        <w:t xml:space="preserve">onstruction and financial and insurance services </w:t>
      </w:r>
      <w:r w:rsidR="005C7684">
        <w:t xml:space="preserve">(as shown in Chart 1). </w:t>
      </w:r>
    </w:p>
    <w:p w14:paraId="6EA1455F" w14:textId="4D228BCA" w:rsidR="005C7684" w:rsidRDefault="005C7684" w:rsidP="003725D4">
      <w:pPr>
        <w:pStyle w:val="ChartMainHeading"/>
      </w:pPr>
      <w:bookmarkStart w:id="34" w:name="_Toc111112286"/>
      <w:bookmarkStart w:id="35" w:name="_Toc111112343"/>
      <w:bookmarkStart w:id="36" w:name="_Toc111113269"/>
      <w:bookmarkStart w:id="37" w:name="_Toc120801173"/>
      <w:r>
        <w:t xml:space="preserve">Chart 1: </w:t>
      </w:r>
      <w:r w:rsidR="00CE208A">
        <w:t>L</w:t>
      </w:r>
      <w:r>
        <w:t xml:space="preserve">evel of concern about </w:t>
      </w:r>
      <w:r w:rsidRPr="004774B0">
        <w:t>own</w:t>
      </w:r>
      <w:r>
        <w:t xml:space="preserve"> mental health by industry</w:t>
      </w:r>
      <w:bookmarkEnd w:id="34"/>
      <w:bookmarkEnd w:id="35"/>
      <w:bookmarkEnd w:id="36"/>
      <w:bookmarkEnd w:id="37"/>
    </w:p>
    <w:p w14:paraId="3BEF3B0F" w14:textId="4147901C" w:rsidR="005C7684" w:rsidRDefault="008C4FED" w:rsidP="00F64F1F">
      <w:pPr>
        <w:pStyle w:val="ChartGraphic"/>
      </w:pPr>
      <w:r>
        <w:rPr>
          <w:noProof/>
        </w:rPr>
        <w:drawing>
          <wp:inline distT="0" distB="0" distL="0" distR="0" wp14:anchorId="4C948732" wp14:editId="36CAF31A">
            <wp:extent cx="5760000" cy="3478862"/>
            <wp:effectExtent l="0" t="0" r="0" b="7620"/>
            <wp:docPr id="21" name="Chart 21" descr="This chart shows concern for mental health by small business industry. The average score is 3.9 out of 10. Industries most concerned for their mental health include Administrative and Support Services 5.1/10, Manufacturing 5.1/10 and Retail Trade 5/10. Lowest concern was found in Professional, Scientific and Technical Services 3.2/10, Transport, Postal and Warehousing 2.7/10 and Agriculture, Forestry and Fishing 2.1/10.">
              <a:extLst xmlns:a="http://schemas.openxmlformats.org/drawingml/2006/main">
                <a:ext uri="{FF2B5EF4-FFF2-40B4-BE49-F238E27FC236}">
                  <a16:creationId xmlns:a16="http://schemas.microsoft.com/office/drawing/2014/main" id="{11C130C8-A198-4867-A5B3-8D023C8E2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B97781" w14:textId="77777777" w:rsidR="005C7684" w:rsidRDefault="005C7684" w:rsidP="00F64F1F">
      <w:pPr>
        <w:pStyle w:val="ChartorTableNote"/>
      </w:pPr>
      <w:r>
        <w:t>Source: Small Business Mental Health survey data, 2022. Weighted base n=1007; Small Business Mental Health survey data, 2020. Weighted base n=1015, only industries with sample sizes &gt;35 included</w:t>
      </w:r>
    </w:p>
    <w:p w14:paraId="5D2A6D86" w14:textId="0585B611" w:rsidR="005C7684" w:rsidRDefault="005C7684" w:rsidP="003725D4">
      <w:pPr>
        <w:pStyle w:val="Heading2"/>
      </w:pPr>
      <w:bookmarkStart w:id="38" w:name="_Toc111112344"/>
      <w:bookmarkStart w:id="39" w:name="_Toc111113270"/>
      <w:bookmarkStart w:id="40" w:name="_Toc120801153"/>
      <w:r>
        <w:t xml:space="preserve">Small business owners feel acute pressure to </w:t>
      </w:r>
      <w:r w:rsidR="00D42B74">
        <w:t>‘</w:t>
      </w:r>
      <w:r>
        <w:t>do it all</w:t>
      </w:r>
      <w:r w:rsidR="00D42B74">
        <w:t>’</w:t>
      </w:r>
      <w:bookmarkEnd w:id="38"/>
      <w:bookmarkEnd w:id="39"/>
      <w:bookmarkEnd w:id="40"/>
    </w:p>
    <w:p w14:paraId="3FB88978" w14:textId="4793BFAA" w:rsidR="005C7684" w:rsidRDefault="005C7684" w:rsidP="00103E7F">
      <w:r>
        <w:t xml:space="preserve">A strong theme emerged from small business respondents that they felt they needed to </w:t>
      </w:r>
      <w:r w:rsidR="00D42B74">
        <w:t>‘</w:t>
      </w:r>
      <w:r>
        <w:t>do it all</w:t>
      </w:r>
      <w:r w:rsidR="00D42B74">
        <w:t>’</w:t>
      </w:r>
      <w:r w:rsidR="00C8681C">
        <w:t>. Small business respondents felt t</w:t>
      </w:r>
      <w:r>
        <w:t>hey had to keep up the appearance of being fine even when they were struggling with their mental health and wellbeing because others</w:t>
      </w:r>
      <w:r w:rsidR="00D42B74">
        <w:t xml:space="preserve"> – </w:t>
      </w:r>
      <w:r>
        <w:t>family, business partners, employees, and suppliers</w:t>
      </w:r>
      <w:r w:rsidR="007260E3">
        <w:t xml:space="preserve"> – </w:t>
      </w:r>
      <w:r>
        <w:t xml:space="preserve">depended on them. As one respondent commented, </w:t>
      </w:r>
      <w:r w:rsidR="00D42B74">
        <w:t>‘</w:t>
      </w:r>
      <w:r>
        <w:t>it all rests with me</w:t>
      </w:r>
      <w:r w:rsidR="00D42B74">
        <w:t>’</w:t>
      </w:r>
      <w:r>
        <w:t>.</w:t>
      </w:r>
    </w:p>
    <w:tbl>
      <w:tblPr>
        <w:tblStyle w:val="TableGrid"/>
        <w:tblW w:w="0" w:type="auto"/>
        <w:tblCellMar>
          <w:top w:w="142" w:type="dxa"/>
          <w:left w:w="284" w:type="dxa"/>
          <w:bottom w:w="142" w:type="dxa"/>
          <w:right w:w="284" w:type="dxa"/>
        </w:tblCellMar>
        <w:tblLook w:val="04A0" w:firstRow="1" w:lastRow="0" w:firstColumn="1" w:lastColumn="0" w:noHBand="0" w:noVBand="1"/>
      </w:tblPr>
      <w:tblGrid>
        <w:gridCol w:w="9072"/>
      </w:tblGrid>
      <w:tr w:rsidR="008424B5" w:rsidRPr="00103E7F" w14:paraId="40D1F415" w14:textId="77777777" w:rsidTr="008424B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145634F9" w14:textId="77777777" w:rsidR="008424B5" w:rsidRPr="00103E7F" w:rsidRDefault="008424B5" w:rsidP="00F64F1F">
            <w:pPr>
              <w:pStyle w:val="BoxHeading"/>
              <w:keepNext w:val="0"/>
              <w:rPr>
                <w:b/>
                <w:bCs/>
              </w:rPr>
            </w:pPr>
            <w:r w:rsidRPr="00103E7F">
              <w:rPr>
                <w:b/>
                <w:bCs/>
              </w:rPr>
              <w:t>Survey insights: it all rests with me</w:t>
            </w:r>
          </w:p>
          <w:p w14:paraId="543EE6B3" w14:textId="77777777" w:rsidR="008424B5" w:rsidRPr="00103E7F" w:rsidRDefault="008424B5" w:rsidP="00F64F1F">
            <w:pPr>
              <w:pStyle w:val="Boxbullet"/>
              <w:rPr>
                <w:b w:val="0"/>
              </w:rPr>
            </w:pPr>
            <w:r w:rsidRPr="00103E7F">
              <w:rPr>
                <w:b w:val="0"/>
              </w:rPr>
              <w:t>It is difficult to burden my family and friends who have their own different stressors, such as home schooling, loss of work, illness. Need to have a positive attitude for staff and customers even when exhausted. There is limited physical support available.</w:t>
            </w:r>
          </w:p>
          <w:p w14:paraId="5B597EFD" w14:textId="77777777" w:rsidR="00C8681C" w:rsidRPr="00C8681C" w:rsidRDefault="008424B5" w:rsidP="00F64F1F">
            <w:pPr>
              <w:pStyle w:val="Boxbullet"/>
              <w:rPr>
                <w:b w:val="0"/>
              </w:rPr>
            </w:pPr>
            <w:r w:rsidRPr="00103E7F">
              <w:rPr>
                <w:b w:val="0"/>
              </w:rPr>
              <w:t>I am the only one to keep the business running so all of the stress is on me and no time for anything</w:t>
            </w:r>
            <w:r w:rsidR="007260E3">
              <w:rPr>
                <w:b w:val="0"/>
              </w:rPr>
              <w:t> </w:t>
            </w:r>
            <w:r w:rsidRPr="00103E7F">
              <w:rPr>
                <w:b w:val="0"/>
              </w:rPr>
              <w:t>else.</w:t>
            </w:r>
            <w:r w:rsidR="00C8681C" w:rsidRPr="00103E7F">
              <w:rPr>
                <w:b w:val="0"/>
              </w:rPr>
              <w:t xml:space="preserve"> </w:t>
            </w:r>
          </w:p>
          <w:p w14:paraId="0B93D152" w14:textId="10BEFB7C" w:rsidR="008424B5" w:rsidRPr="00103E7F" w:rsidRDefault="00C8681C" w:rsidP="00F64F1F">
            <w:pPr>
              <w:pStyle w:val="Boxbullet"/>
              <w:tabs>
                <w:tab w:val="clear" w:pos="284"/>
                <w:tab w:val="num" w:pos="283"/>
              </w:tabs>
              <w:rPr>
                <w:b w:val="0"/>
              </w:rPr>
            </w:pPr>
            <w:r w:rsidRPr="00103E7F">
              <w:rPr>
                <w:b w:val="0"/>
              </w:rPr>
              <w:t>Our company has consistently reduced its production runs over the past year and reduced overheads by subletting factory space, leaving it a very lean structure which leaves little time to address non</w:t>
            </w:r>
            <w:r>
              <w:rPr>
                <w:b w:val="0"/>
              </w:rPr>
              <w:noBreakHyphen/>
            </w:r>
            <w:r w:rsidRPr="00103E7F">
              <w:rPr>
                <w:b w:val="0"/>
              </w:rPr>
              <w:t>profit issues.</w:t>
            </w:r>
          </w:p>
        </w:tc>
      </w:tr>
    </w:tbl>
    <w:p w14:paraId="1A7FF9B4" w14:textId="77777777" w:rsidR="005C7684" w:rsidRPr="003725D4" w:rsidRDefault="005C7684" w:rsidP="003725D4">
      <w:pPr>
        <w:pStyle w:val="Heading2"/>
      </w:pPr>
      <w:bookmarkStart w:id="41" w:name="_Toc111112345"/>
      <w:bookmarkStart w:id="42" w:name="_Toc111113271"/>
      <w:bookmarkStart w:id="43" w:name="_Toc120801154"/>
      <w:r>
        <w:t>Stigma about mental illness within the small business sector</w:t>
      </w:r>
      <w:bookmarkEnd w:id="41"/>
      <w:bookmarkEnd w:id="42"/>
      <w:bookmarkEnd w:id="43"/>
    </w:p>
    <w:p w14:paraId="3A9B228B" w14:textId="5E7457C2" w:rsidR="005C7684" w:rsidRDefault="005C7684" w:rsidP="00F64F1F">
      <w:pPr>
        <w:keepLines/>
      </w:pPr>
      <w:r>
        <w:t xml:space="preserve">The 2022 Survey indicates that stigma about mental illness remains a </w:t>
      </w:r>
      <w:r w:rsidR="00C8681C">
        <w:t>key</w:t>
      </w:r>
      <w:r>
        <w:t xml:space="preserve"> issue in the small business sector. Fifty</w:t>
      </w:r>
      <w:r w:rsidR="00D42B74">
        <w:noBreakHyphen/>
      </w:r>
      <w:r>
        <w:t>two</w:t>
      </w:r>
      <w:r w:rsidR="00E94058">
        <w:t> per </w:t>
      </w:r>
      <w:r>
        <w:t xml:space="preserve">cent of small business respondents </w:t>
      </w:r>
      <w:r w:rsidR="00D42B74">
        <w:t>‘</w:t>
      </w:r>
      <w:r>
        <w:t>agreed</w:t>
      </w:r>
      <w:r w:rsidR="00D42B74">
        <w:t>’</w:t>
      </w:r>
      <w:r>
        <w:t xml:space="preserve"> or </w:t>
      </w:r>
      <w:r w:rsidR="00D42B74">
        <w:t>‘</w:t>
      </w:r>
      <w:r>
        <w:t>strongly agreed</w:t>
      </w:r>
      <w:r w:rsidR="00D42B74">
        <w:t>’</w:t>
      </w:r>
      <w:r>
        <w:t xml:space="preserve"> they were more likely to seek mental health support if they could remain anonymous. Forty</w:t>
      </w:r>
      <w:r w:rsidR="00D42B74">
        <w:noBreakHyphen/>
      </w:r>
      <w:r>
        <w:t>six</w:t>
      </w:r>
      <w:r w:rsidR="00E94058">
        <w:t> per </w:t>
      </w:r>
      <w:r>
        <w:t xml:space="preserve">cent of small business respondents </w:t>
      </w:r>
      <w:r w:rsidR="00D42B74">
        <w:t>‘</w:t>
      </w:r>
      <w:r>
        <w:t>agreed</w:t>
      </w:r>
      <w:r w:rsidR="00D42B74">
        <w:t>’</w:t>
      </w:r>
      <w:r>
        <w:t xml:space="preserve"> or </w:t>
      </w:r>
      <w:r w:rsidR="00D42B74">
        <w:t>‘</w:t>
      </w:r>
      <w:r>
        <w:t>strongly agreed</w:t>
      </w:r>
      <w:r w:rsidR="00D42B74">
        <w:t>’</w:t>
      </w:r>
      <w:r>
        <w:t xml:space="preserve"> they would be treated poorly if they disclosed </w:t>
      </w:r>
      <w:r w:rsidR="000F7C32">
        <w:t>being</w:t>
      </w:r>
      <w:r>
        <w:t xml:space="preserve"> diagnosed with a mental illness. </w:t>
      </w:r>
    </w:p>
    <w:p w14:paraId="6C88F227" w14:textId="26D2C7DE" w:rsidR="005C7684" w:rsidRDefault="005C7684" w:rsidP="005C7684">
      <w:r>
        <w:t>Forty one</w:t>
      </w:r>
      <w:r w:rsidR="00E94058">
        <w:t> per </w:t>
      </w:r>
      <w:r>
        <w:t xml:space="preserve">cent of small business respondents </w:t>
      </w:r>
      <w:r w:rsidR="00D42B74">
        <w:t>‘</w:t>
      </w:r>
      <w:r>
        <w:t>agreed</w:t>
      </w:r>
      <w:r w:rsidR="00D42B74">
        <w:t>’</w:t>
      </w:r>
      <w:r>
        <w:t xml:space="preserve"> or </w:t>
      </w:r>
      <w:r w:rsidR="00D42B74">
        <w:t>‘</w:t>
      </w:r>
      <w:r>
        <w:t>strongly agreed</w:t>
      </w:r>
      <w:r w:rsidR="00D42B74">
        <w:t>’</w:t>
      </w:r>
      <w:r>
        <w:t xml:space="preserve"> with the statement </w:t>
      </w:r>
      <w:r w:rsidR="00D42B74">
        <w:t>‘</w:t>
      </w:r>
      <w:r>
        <w:t>as a small business owner, even in crisis, I would not tell anyone if I had been diagnosed with depression</w:t>
      </w:r>
      <w:r w:rsidR="00D42B74">
        <w:t>’</w:t>
      </w:r>
      <w:r>
        <w:t>. More than one in three small business respondents (34</w:t>
      </w:r>
      <w:r w:rsidR="00E94058">
        <w:t> per </w:t>
      </w:r>
      <w:r>
        <w:t xml:space="preserve">cent) </w:t>
      </w:r>
      <w:r w:rsidR="00D42B74">
        <w:t>‘</w:t>
      </w:r>
      <w:r>
        <w:t>disagreed</w:t>
      </w:r>
      <w:r w:rsidR="00D42B74">
        <w:t>’</w:t>
      </w:r>
      <w:r>
        <w:t xml:space="preserve"> or </w:t>
      </w:r>
      <w:r w:rsidR="00D42B74">
        <w:t>‘</w:t>
      </w:r>
      <w:r>
        <w:t>strongly disagreed</w:t>
      </w:r>
      <w:r w:rsidR="00D42B74">
        <w:t>’</w:t>
      </w:r>
      <w:r>
        <w:t xml:space="preserve"> with the statement </w:t>
      </w:r>
      <w:r w:rsidR="00D42B74">
        <w:t>‘</w:t>
      </w:r>
      <w:r>
        <w:t>I feel safe talking about my mental health with peers and colleagues</w:t>
      </w:r>
      <w:r w:rsidR="00D42B74">
        <w:t>’</w:t>
      </w:r>
      <w:r>
        <w:t>. More than a quarter of small business respondents (28</w:t>
      </w:r>
      <w:r w:rsidR="00E94058">
        <w:t> per </w:t>
      </w:r>
      <w:r>
        <w:t xml:space="preserve">cent) reported feeling embarrassed to ask for help with their mental health. </w:t>
      </w:r>
    </w:p>
    <w:p w14:paraId="5CBEC331" w14:textId="172B88E8" w:rsidR="005C7684" w:rsidRDefault="005C7684" w:rsidP="005C7684">
      <w:r>
        <w:t>As indicated in Chart 2</w:t>
      </w:r>
      <w:r w:rsidR="00524604">
        <w:t xml:space="preserve"> (below)</w:t>
      </w:r>
      <w:r>
        <w:t>, there has been an overall improvement in attitudes to mental health between small business respondents over the last 2 years. The proportion of small business respondents who reported feeling comfortable talking about their mental health increased by 10</w:t>
      </w:r>
      <w:r w:rsidR="00E94058">
        <w:t> </w:t>
      </w:r>
      <w:r w:rsidR="006C1D6B">
        <w:t>percentage points</w:t>
      </w:r>
      <w:r>
        <w:t xml:space="preserve"> between 2020 and 2022 (from 27</w:t>
      </w:r>
      <w:r w:rsidR="00E94058">
        <w:t> per </w:t>
      </w:r>
      <w:r>
        <w:t>cent to 37</w:t>
      </w:r>
      <w:r w:rsidR="00E94058">
        <w:t> per </w:t>
      </w:r>
      <w:r>
        <w:t xml:space="preserve">cent). </w:t>
      </w:r>
    </w:p>
    <w:p w14:paraId="1D5326EA" w14:textId="5BD7794E" w:rsidR="005C7684" w:rsidRDefault="005C7684" w:rsidP="005C7684">
      <w:r>
        <w:t xml:space="preserve">Furthermore, fewer small business </w:t>
      </w:r>
      <w:r w:rsidR="00B8302A">
        <w:t>respondents</w:t>
      </w:r>
      <w:r>
        <w:t xml:space="preserve"> felt the need to remain anonymous, slightly fewer felt embarrassed </w:t>
      </w:r>
      <w:r w:rsidR="00B24996">
        <w:t>to ask</w:t>
      </w:r>
      <w:r>
        <w:t xml:space="preserve"> for mental health support, and more small business respondents indicated they felt safe discussing their mental health with colleagues. </w:t>
      </w:r>
    </w:p>
    <w:p w14:paraId="1A089901" w14:textId="6B86E901" w:rsidR="005C7684" w:rsidRDefault="005C7684" w:rsidP="003725D4">
      <w:pPr>
        <w:pStyle w:val="ChartMainHeading"/>
      </w:pPr>
      <w:bookmarkStart w:id="44" w:name="_Toc111112289"/>
      <w:bookmarkStart w:id="45" w:name="_Toc111112346"/>
      <w:bookmarkStart w:id="46" w:name="_Toc111113272"/>
      <w:bookmarkStart w:id="47" w:name="_Toc120801174"/>
      <w:r>
        <w:t>Chart 2: Small business owner attitudes toward mental health</w:t>
      </w:r>
      <w:bookmarkEnd w:id="44"/>
      <w:bookmarkEnd w:id="45"/>
      <w:bookmarkEnd w:id="46"/>
      <w:bookmarkEnd w:id="47"/>
    </w:p>
    <w:p w14:paraId="56E28577" w14:textId="49557B73" w:rsidR="005C7684" w:rsidRDefault="004774B0" w:rsidP="00F06516">
      <w:pPr>
        <w:pStyle w:val="ChartGraphic"/>
      </w:pPr>
      <w:r>
        <w:rPr>
          <w:noProof/>
        </w:rPr>
        <w:drawing>
          <wp:inline distT="0" distB="0" distL="0" distR="0" wp14:anchorId="26990937" wp14:editId="668C8DBD">
            <wp:extent cx="5759450" cy="4373592"/>
            <wp:effectExtent l="0" t="0" r="0" b="8255"/>
            <wp:docPr id="14" name="Chart 14" descr="This chart compares attitudes of small business owners to mental health from two surveys - conducted in 2020 and 2022. Small business owners are slightly more comfortable with issues of mental ill-health now than they were two years ago.">
              <a:extLst xmlns:a="http://schemas.openxmlformats.org/drawingml/2006/main">
                <a:ext uri="{FF2B5EF4-FFF2-40B4-BE49-F238E27FC236}">
                  <a16:creationId xmlns:a16="http://schemas.microsoft.com/office/drawing/2014/main" id="{F505D08C-E149-4446-A143-9E5FFB13D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2718B8" w14:textId="2458D5B7" w:rsidR="005C7684" w:rsidRDefault="005C7684" w:rsidP="004774B0">
      <w:pPr>
        <w:pStyle w:val="ChartorTableNote"/>
      </w:pPr>
      <w:r>
        <w:t>Source: Small Business Mental Health survey data, 2022. Weighted base n=1007; Small Business Mental Health survey data, 2020. Weighted base n=1015</w:t>
      </w:r>
    </w:p>
    <w:p w14:paraId="7F0B8A78" w14:textId="77777777" w:rsidR="00E94058" w:rsidRPr="00E94058" w:rsidRDefault="00E94058" w:rsidP="00E94058">
      <w:pPr>
        <w:pStyle w:val="SingleParagraph"/>
      </w:pPr>
    </w:p>
    <w:p w14:paraId="1162B54C" w14:textId="3CD19E81" w:rsidR="002D3F36" w:rsidRDefault="005C7684" w:rsidP="005C7684">
      <w:r>
        <w:t>While the</w:t>
      </w:r>
      <w:r w:rsidR="00F81FB8">
        <w:t>re</w:t>
      </w:r>
      <w:r>
        <w:t xml:space="preserve"> are small but positive signs </w:t>
      </w:r>
      <w:r w:rsidR="002D3F36">
        <w:t xml:space="preserve">that </w:t>
      </w:r>
      <w:r>
        <w:t>small business attitudes to mental ill</w:t>
      </w:r>
      <w:r w:rsidR="00D42B74">
        <w:noBreakHyphen/>
      </w:r>
      <w:r>
        <w:t xml:space="preserve">health are gradually changing, it is important to note that CALD small business </w:t>
      </w:r>
      <w:r w:rsidR="00B8302A">
        <w:t>owner</w:t>
      </w:r>
      <w:r>
        <w:t>s</w:t>
      </w:r>
      <w:r w:rsidR="00D42B74">
        <w:t>’</w:t>
      </w:r>
      <w:r>
        <w:t xml:space="preserve"> responses differ. </w:t>
      </w:r>
    </w:p>
    <w:p w14:paraId="26BD2651" w14:textId="4178B40F" w:rsidR="004774B0" w:rsidRDefault="00983BE8" w:rsidP="005C7684">
      <w:r>
        <w:t>Small</w:t>
      </w:r>
      <w:r w:rsidR="00C65876">
        <w:t xml:space="preserve"> business respondents who are </w:t>
      </w:r>
      <w:r w:rsidR="005C7684">
        <w:t xml:space="preserve">CALD </w:t>
      </w:r>
      <w:r w:rsidR="00C65876">
        <w:t>were</w:t>
      </w:r>
      <w:r w:rsidR="005C7684">
        <w:t xml:space="preserve"> more concerned with the stigma associated with mental ill</w:t>
      </w:r>
      <w:r w:rsidR="00D42B74">
        <w:noBreakHyphen/>
      </w:r>
      <w:r w:rsidR="005C7684">
        <w:t>health than those from a non</w:t>
      </w:r>
      <w:r w:rsidR="00D42B74">
        <w:noBreakHyphen/>
      </w:r>
      <w:r w:rsidR="005C7684">
        <w:t>CALD small business background. For</w:t>
      </w:r>
      <w:r w:rsidR="00D34E02">
        <w:t> </w:t>
      </w:r>
      <w:r w:rsidR="005C7684">
        <w:t xml:space="preserve">example, </w:t>
      </w:r>
      <w:r w:rsidR="006740FF">
        <w:t>only 17</w:t>
      </w:r>
      <w:r w:rsidR="00E94058">
        <w:t> per </w:t>
      </w:r>
      <w:r w:rsidR="005C7684">
        <w:t xml:space="preserve">cent of CALD small business </w:t>
      </w:r>
      <w:r w:rsidR="004323CE">
        <w:t>respondents</w:t>
      </w:r>
      <w:r w:rsidR="005C7684">
        <w:t xml:space="preserve"> feel safe discussing their mental ill</w:t>
      </w:r>
      <w:r w:rsidR="00D42B74">
        <w:noBreakHyphen/>
      </w:r>
      <w:r w:rsidR="005C7684">
        <w:t>health concerns with peers and work colleagues</w:t>
      </w:r>
      <w:r w:rsidR="007C7961">
        <w:t xml:space="preserve">, </w:t>
      </w:r>
      <w:r w:rsidR="00C65876">
        <w:t>compared with 36 per cent from a non-CALD background</w:t>
      </w:r>
      <w:r w:rsidR="005C7684">
        <w:t>.</w:t>
      </w:r>
    </w:p>
    <w:p w14:paraId="36406CDB" w14:textId="75DF8EFF" w:rsidR="00E94058" w:rsidRDefault="00E94058">
      <w:pPr>
        <w:spacing w:before="0" w:after="160" w:line="259" w:lineRule="auto"/>
      </w:pPr>
      <w:r>
        <w:br w:type="page"/>
      </w:r>
    </w:p>
    <w:p w14:paraId="6F50D874" w14:textId="7E53D897" w:rsidR="005C7684" w:rsidRPr="003725D4" w:rsidRDefault="005C7684" w:rsidP="003725D4">
      <w:pPr>
        <w:pStyle w:val="Heading2"/>
      </w:pPr>
      <w:bookmarkStart w:id="48" w:name="_Toc111112347"/>
      <w:bookmarkStart w:id="49" w:name="_Toc111113273"/>
      <w:bookmarkStart w:id="50" w:name="_Toc120801155"/>
      <w:r>
        <w:t>Some small business owners recognise mental health as a</w:t>
      </w:r>
      <w:r w:rsidR="00E94058">
        <w:t> </w:t>
      </w:r>
      <w:r>
        <w:t>workplace</w:t>
      </w:r>
      <w:r w:rsidR="00E94058">
        <w:t> </w:t>
      </w:r>
      <w:r>
        <w:t>issue</w:t>
      </w:r>
      <w:bookmarkEnd w:id="48"/>
      <w:bookmarkEnd w:id="49"/>
      <w:bookmarkEnd w:id="50"/>
    </w:p>
    <w:p w14:paraId="0B8CBD20" w14:textId="3EE4798D" w:rsidR="005C7684" w:rsidRDefault="005C7684" w:rsidP="005C7684">
      <w:r>
        <w:t>Small business respondents appeared more accepting of their colleagues</w:t>
      </w:r>
      <w:r w:rsidR="00D42B74">
        <w:t>’</w:t>
      </w:r>
      <w:r>
        <w:t xml:space="preserve"> or employees</w:t>
      </w:r>
      <w:r w:rsidR="00D42B74">
        <w:t>’</w:t>
      </w:r>
      <w:r>
        <w:t xml:space="preserve"> mental ill</w:t>
      </w:r>
      <w:r w:rsidR="00D42B74">
        <w:noBreakHyphen/>
      </w:r>
      <w:r>
        <w:t>health status than they were of their own</w:t>
      </w:r>
      <w:r w:rsidR="00D42B74">
        <w:t xml:space="preserve"> – </w:t>
      </w:r>
      <w:r>
        <w:t xml:space="preserve">a finding consistent with the results of the 2020 Survey. </w:t>
      </w:r>
    </w:p>
    <w:p w14:paraId="5755B860" w14:textId="361561BC" w:rsidR="000B4B78" w:rsidRDefault="007C7961" w:rsidP="00103E7F">
      <w:r>
        <w:t>F</w:t>
      </w:r>
      <w:r w:rsidR="005C7684">
        <w:t xml:space="preserve">indings suggest </w:t>
      </w:r>
      <w:r>
        <w:t xml:space="preserve">that </w:t>
      </w:r>
      <w:r w:rsidR="005C7684">
        <w:t>mental ill</w:t>
      </w:r>
      <w:r w:rsidR="00D42B74">
        <w:noBreakHyphen/>
      </w:r>
      <w:r w:rsidR="005C7684">
        <w:t>health status remains a considerable barrier to employment in the small business sector</w:t>
      </w:r>
      <w:r>
        <w:t xml:space="preserve">. </w:t>
      </w:r>
      <w:r w:rsidR="00DD574D">
        <w:t>Twelve</w:t>
      </w:r>
      <w:r w:rsidR="00E94058">
        <w:t> per </w:t>
      </w:r>
      <w:r w:rsidR="005C7684">
        <w:t xml:space="preserve">cent of small business </w:t>
      </w:r>
      <w:r w:rsidR="00B8302A">
        <w:t>respondents</w:t>
      </w:r>
      <w:r w:rsidR="005C7684">
        <w:t xml:space="preserve"> agreed with the statement: </w:t>
      </w:r>
      <w:r w:rsidR="00D42B74">
        <w:t>‘</w:t>
      </w:r>
      <w:r w:rsidR="005C7684">
        <w:t>I</w:t>
      </w:r>
      <w:r w:rsidR="00734654">
        <w:t> </w:t>
      </w:r>
      <w:r w:rsidR="005C7684">
        <w:t>would not want to work with someone if I knew they had been diagnosed with a mental illness.</w:t>
      </w:r>
      <w:r w:rsidR="00D42B74">
        <w:t>’</w:t>
      </w:r>
      <w:r w:rsidR="005C7684">
        <w:t xml:space="preserve"> </w:t>
      </w:r>
      <w:r>
        <w:t>This</w:t>
      </w:r>
      <w:r w:rsidR="00C7566F">
        <w:t> </w:t>
      </w:r>
      <w:r>
        <w:t>figure has barely moved over the two</w:t>
      </w:r>
      <w:r w:rsidR="00D42B74">
        <w:noBreakHyphen/>
      </w:r>
      <w:r>
        <w:t>year period between surveys (13</w:t>
      </w:r>
      <w:r w:rsidR="00E94058">
        <w:t> per </w:t>
      </w:r>
      <w:r>
        <w:t xml:space="preserve">cent in 2020). </w:t>
      </w:r>
      <w:r w:rsidR="005C7684">
        <w:t>While,</w:t>
      </w:r>
      <w:r w:rsidR="00C7566F">
        <w:t> </w:t>
      </w:r>
      <w:r w:rsidR="005C7684">
        <w:t xml:space="preserve">fortunately, this percentage is low, it </w:t>
      </w:r>
      <w:r w:rsidR="00FA673C">
        <w:t>clearly</w:t>
      </w:r>
      <w:r w:rsidR="005C7684">
        <w:t xml:space="preserve"> show</w:t>
      </w:r>
      <w:r>
        <w:t>s</w:t>
      </w:r>
      <w:r w:rsidR="005C7684">
        <w:t xml:space="preserve"> that stigma around mental illness is still a </w:t>
      </w:r>
      <w:r w:rsidR="00DD574D">
        <w:t>key</w:t>
      </w:r>
      <w:r w:rsidR="005C7684">
        <w:t xml:space="preserve"> issue</w:t>
      </w:r>
      <w:r>
        <w:t xml:space="preserve"> in the</w:t>
      </w:r>
      <w:r w:rsidR="00E94058">
        <w:t> </w:t>
      </w:r>
      <w:r>
        <w:t>workplace</w:t>
      </w:r>
      <w:r w:rsidR="005C7684">
        <w:t>.</w:t>
      </w:r>
    </w:p>
    <w:p w14:paraId="0504827C" w14:textId="3638820D" w:rsidR="005C7684" w:rsidRDefault="005C7684" w:rsidP="003725D4">
      <w:pPr>
        <w:pStyle w:val="Heading2"/>
      </w:pPr>
      <w:bookmarkStart w:id="51" w:name="_Toc111112348"/>
      <w:bookmarkStart w:id="52" w:name="_Toc111113274"/>
      <w:bookmarkStart w:id="53" w:name="_Toc120801156"/>
      <w:r>
        <w:t xml:space="preserve">Some small business owners feel more comfortable talking about mental illness since </w:t>
      </w:r>
      <w:r w:rsidR="00500B9C">
        <w:t>COVID</w:t>
      </w:r>
      <w:bookmarkEnd w:id="51"/>
      <w:bookmarkEnd w:id="52"/>
      <w:r w:rsidR="002626E9">
        <w:t>-19</w:t>
      </w:r>
      <w:bookmarkEnd w:id="53"/>
    </w:p>
    <w:p w14:paraId="190E7A22" w14:textId="6643FC1F" w:rsidR="005C7684" w:rsidRDefault="00500B9C" w:rsidP="005C7684">
      <w:r>
        <w:t>COVID</w:t>
      </w:r>
      <w:r w:rsidR="00D42B74">
        <w:noBreakHyphen/>
      </w:r>
      <w:r w:rsidR="005C7684">
        <w:t>19 has increased public discourse around mental health issues, raised awareness and increased crucial services.</w:t>
      </w:r>
      <w:r w:rsidR="003D4094" w:rsidRPr="00F36B80">
        <w:rPr>
          <w:sz w:val="18"/>
          <w:szCs w:val="18"/>
          <w:vertAlign w:val="superscript"/>
        </w:rPr>
        <w:footnoteReference w:id="7"/>
      </w:r>
      <w:r w:rsidR="005C7684">
        <w:t xml:space="preserve"> The 2022 Survey found 37</w:t>
      </w:r>
      <w:r w:rsidR="00E94058">
        <w:t> per </w:t>
      </w:r>
      <w:r w:rsidR="005C7684">
        <w:t xml:space="preserve">cent of respondents felt more comfortable talking about their mental health since the </w:t>
      </w:r>
      <w:r>
        <w:t>COVID</w:t>
      </w:r>
      <w:r w:rsidR="00D42B74">
        <w:noBreakHyphen/>
      </w:r>
      <w:r w:rsidR="005C7684">
        <w:t>19 pandemic.</w:t>
      </w:r>
    </w:p>
    <w:p w14:paraId="5B702ED6" w14:textId="0AF1C7C4" w:rsidR="005C7684" w:rsidRDefault="005C7684" w:rsidP="005C7684">
      <w:r>
        <w:t xml:space="preserve">Small business respondents most comfortable talking about mental health since </w:t>
      </w:r>
      <w:r w:rsidR="00500B9C">
        <w:t>COVID</w:t>
      </w:r>
      <w:r w:rsidR="00D42B74">
        <w:noBreakHyphen/>
      </w:r>
      <w:r>
        <w:t xml:space="preserve">19 were: </w:t>
      </w:r>
    </w:p>
    <w:p w14:paraId="79C1A254" w14:textId="0B22B5DA" w:rsidR="005C7684" w:rsidRDefault="005C7684" w:rsidP="007F06CA">
      <w:pPr>
        <w:pStyle w:val="Bullet"/>
      </w:pPr>
      <w:r>
        <w:t>those with 5 to 8 employees (58</w:t>
      </w:r>
      <w:r w:rsidR="00E94058">
        <w:t> per </w:t>
      </w:r>
      <w:r>
        <w:t>cent)</w:t>
      </w:r>
    </w:p>
    <w:p w14:paraId="147D6183" w14:textId="1D631315" w:rsidR="005C7684" w:rsidRDefault="005C7684" w:rsidP="007F06CA">
      <w:pPr>
        <w:pStyle w:val="Bullet"/>
      </w:pPr>
      <w:r>
        <w:t>those with 9+ employees (56</w:t>
      </w:r>
      <w:r w:rsidR="00E94058">
        <w:t> per </w:t>
      </w:r>
      <w:r>
        <w:t>cent)</w:t>
      </w:r>
    </w:p>
    <w:p w14:paraId="29128EC5" w14:textId="33CD4473" w:rsidR="005C7684" w:rsidRDefault="005C7684" w:rsidP="007F06CA">
      <w:pPr>
        <w:pStyle w:val="Bullet"/>
      </w:pPr>
      <w:r>
        <w:t>those in the 18 to 39</w:t>
      </w:r>
      <w:r w:rsidR="00D42B74">
        <w:noBreakHyphen/>
      </w:r>
      <w:r>
        <w:t>year age bracket (48</w:t>
      </w:r>
      <w:r w:rsidR="00E94058">
        <w:t> per </w:t>
      </w:r>
      <w:r>
        <w:t>cent).</w:t>
      </w:r>
    </w:p>
    <w:p w14:paraId="47FBED8A" w14:textId="493A899D" w:rsidR="005C7684" w:rsidRDefault="005C7684" w:rsidP="005C7684">
      <w:r>
        <w:t xml:space="preserve">Those least comfortable talking about mental health since </w:t>
      </w:r>
      <w:r w:rsidR="00500B9C">
        <w:t>COVID</w:t>
      </w:r>
      <w:r w:rsidR="00D42B74">
        <w:noBreakHyphen/>
      </w:r>
      <w:r>
        <w:t>19 were:</w:t>
      </w:r>
    </w:p>
    <w:p w14:paraId="26D49609" w14:textId="5D5B1D6B" w:rsidR="005C7684" w:rsidRDefault="005C7684" w:rsidP="007F06CA">
      <w:pPr>
        <w:pStyle w:val="Bullet"/>
      </w:pPr>
      <w:r>
        <w:t>small businesses with 1 to 4 employees (31</w:t>
      </w:r>
      <w:r w:rsidR="00E94058">
        <w:t> per </w:t>
      </w:r>
      <w:r>
        <w:t>cent)</w:t>
      </w:r>
    </w:p>
    <w:p w14:paraId="448C9503" w14:textId="789BEF14" w:rsidR="005C7684" w:rsidRDefault="005C7684" w:rsidP="007F06CA">
      <w:pPr>
        <w:pStyle w:val="Bullet"/>
      </w:pPr>
      <w:r>
        <w:t>sole traders (36</w:t>
      </w:r>
      <w:r w:rsidR="00E94058">
        <w:t> per </w:t>
      </w:r>
      <w:r>
        <w:t>cent).</w:t>
      </w:r>
    </w:p>
    <w:p w14:paraId="112FC848"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526C4E" w:rsidRPr="00D34E02" w14:paraId="3FB924B2" w14:textId="77777777" w:rsidTr="00D11FD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0EB0048D" w14:textId="77777777" w:rsidR="00526C4E" w:rsidRPr="00D34E02" w:rsidRDefault="00526C4E" w:rsidP="00103E7F">
            <w:pPr>
              <w:pStyle w:val="BoxHeading"/>
              <w:rPr>
                <w:b/>
                <w:bCs/>
              </w:rPr>
            </w:pPr>
            <w:r w:rsidRPr="00D34E02">
              <w:rPr>
                <w:b/>
                <w:bCs/>
              </w:rPr>
              <w:t xml:space="preserve">Survey insights: attitudes to mental health </w:t>
            </w:r>
          </w:p>
          <w:p w14:paraId="11AB49AD" w14:textId="0DEE6A47" w:rsidR="00526C4E" w:rsidRPr="00D34E02" w:rsidRDefault="00526C4E" w:rsidP="00103E7F">
            <w:pPr>
              <w:pStyle w:val="Boxbullet"/>
              <w:rPr>
                <w:b w:val="0"/>
              </w:rPr>
            </w:pPr>
            <w:r w:rsidRPr="00D34E02">
              <w:rPr>
                <w:b w:val="0"/>
              </w:rPr>
              <w:t>I think mental health and wellbeing is really important. You can</w:t>
            </w:r>
            <w:r w:rsidR="00D42B74" w:rsidRPr="00D34E02">
              <w:rPr>
                <w:b w:val="0"/>
              </w:rPr>
              <w:t>’</w:t>
            </w:r>
            <w:r w:rsidRPr="00D34E02">
              <w:rPr>
                <w:b w:val="0"/>
              </w:rPr>
              <w:t>t be successful in business if you aren</w:t>
            </w:r>
            <w:r w:rsidR="00D42B74" w:rsidRPr="00D34E02">
              <w:rPr>
                <w:b w:val="0"/>
              </w:rPr>
              <w:t>’</w:t>
            </w:r>
            <w:r w:rsidRPr="00D34E02">
              <w:rPr>
                <w:b w:val="0"/>
              </w:rPr>
              <w:t>t thinking with a clear and focused mind. To be successful, you must see your vision clearly, so it is important to monitor your mental health.</w:t>
            </w:r>
          </w:p>
          <w:p w14:paraId="73363684" w14:textId="1B7A6AB1" w:rsidR="00526C4E" w:rsidRPr="00D34E02" w:rsidRDefault="00526C4E" w:rsidP="00103E7F">
            <w:pPr>
              <w:pStyle w:val="Boxbullet"/>
              <w:rPr>
                <w:b w:val="0"/>
              </w:rPr>
            </w:pPr>
            <w:r w:rsidRPr="00D34E02">
              <w:rPr>
                <w:b w:val="0"/>
              </w:rPr>
              <w:t>I am 100</w:t>
            </w:r>
            <w:r w:rsidR="00E94058" w:rsidRPr="00D34E02">
              <w:rPr>
                <w:b w:val="0"/>
              </w:rPr>
              <w:t> per </w:t>
            </w:r>
            <w:r w:rsidRPr="00D34E02">
              <w:rPr>
                <w:b w:val="0"/>
              </w:rPr>
              <w:t>cent focused on my business right now. I don</w:t>
            </w:r>
            <w:r w:rsidR="00D42B74" w:rsidRPr="00D34E02">
              <w:rPr>
                <w:b w:val="0"/>
              </w:rPr>
              <w:t>’</w:t>
            </w:r>
            <w:r w:rsidRPr="00D34E02">
              <w:rPr>
                <w:b w:val="0"/>
              </w:rPr>
              <w:t>t have time for the warm and fuzzies.</w:t>
            </w:r>
          </w:p>
          <w:p w14:paraId="01D66526" w14:textId="778D2474" w:rsidR="00526C4E" w:rsidRPr="00D34E02" w:rsidRDefault="00526C4E" w:rsidP="00103E7F">
            <w:pPr>
              <w:pStyle w:val="Boxbullet"/>
              <w:rPr>
                <w:b w:val="0"/>
              </w:rPr>
            </w:pPr>
            <w:r w:rsidRPr="00D34E02">
              <w:rPr>
                <w:b w:val="0"/>
              </w:rPr>
              <w:t>I haven</w:t>
            </w:r>
            <w:r w:rsidR="00D42B74" w:rsidRPr="00D34E02">
              <w:rPr>
                <w:b w:val="0"/>
              </w:rPr>
              <w:t>’</w:t>
            </w:r>
            <w:r w:rsidRPr="00D34E02">
              <w:rPr>
                <w:b w:val="0"/>
              </w:rPr>
              <w:t>t always had a good work/life balance but have found it increasingly important to do it in the last few years and now guard it fiercely.</w:t>
            </w:r>
          </w:p>
          <w:p w14:paraId="18F30FFD" w14:textId="77777777" w:rsidR="00526C4E" w:rsidRPr="00D34E02" w:rsidRDefault="00526C4E" w:rsidP="00103E7F">
            <w:pPr>
              <w:pStyle w:val="Boxbullet"/>
              <w:rPr>
                <w:b w:val="0"/>
              </w:rPr>
            </w:pPr>
            <w:r w:rsidRPr="00D34E02">
              <w:rPr>
                <w:b w:val="0"/>
              </w:rPr>
              <w:t>…[I] have not prioritised mental health, [I] always just get on with the job.</w:t>
            </w:r>
          </w:p>
        </w:tc>
      </w:tr>
    </w:tbl>
    <w:p w14:paraId="098AD844" w14:textId="77777777" w:rsidR="00D34E02" w:rsidRDefault="00D34E02" w:rsidP="009A5269">
      <w:pPr>
        <w:pStyle w:val="SingleParagraph"/>
      </w:pPr>
      <w:bookmarkStart w:id="54" w:name="_Toc111112349"/>
      <w:bookmarkStart w:id="55" w:name="_Toc111113275"/>
    </w:p>
    <w:p w14:paraId="603D6157" w14:textId="4F6FA7F2" w:rsidR="005C7684" w:rsidRDefault="005C7684" w:rsidP="003725D4">
      <w:pPr>
        <w:pStyle w:val="Heading2"/>
      </w:pPr>
      <w:bookmarkStart w:id="56" w:name="_Toc120801157"/>
      <w:r>
        <w:t>Balancing work, family and personal life is a key stressor for small</w:t>
      </w:r>
      <w:r w:rsidR="00E94058">
        <w:t> </w:t>
      </w:r>
      <w:r>
        <w:t>business</w:t>
      </w:r>
      <w:r w:rsidR="00E94058">
        <w:t> </w:t>
      </w:r>
      <w:r>
        <w:t>owners</w:t>
      </w:r>
      <w:bookmarkEnd w:id="54"/>
      <w:bookmarkEnd w:id="55"/>
      <w:bookmarkEnd w:id="56"/>
    </w:p>
    <w:p w14:paraId="2DCC2ADC" w14:textId="75400763" w:rsidR="005C7684" w:rsidRDefault="005C7684" w:rsidP="005C7684">
      <w:r>
        <w:t>We asked small business owners to rank their stress levels across 17 different areas</w:t>
      </w:r>
      <w:r w:rsidR="00F013FA">
        <w:t xml:space="preserve"> (see Chart 3)</w:t>
      </w:r>
      <w:r>
        <w:t>. Stressors were ranked on a scale from 1 to 10. Small business owner respondents reported their biggest stressor was finding a balance between the demands of work, family, and personal life</w:t>
      </w:r>
      <w:r w:rsidR="00D42B74">
        <w:t xml:space="preserve"> – </w:t>
      </w:r>
      <w:r>
        <w:t>giving this stressor an average score of 6.3</w:t>
      </w:r>
      <w:r w:rsidR="007558A5">
        <w:t>/</w:t>
      </w:r>
      <w:r>
        <w:t xml:space="preserve">10. </w:t>
      </w:r>
    </w:p>
    <w:p w14:paraId="747524B5" w14:textId="77777777" w:rsidR="00590CCB" w:rsidRDefault="00590CCB" w:rsidP="00590CCB">
      <w:pPr>
        <w:pStyle w:val="SingleParagraph"/>
      </w:pPr>
    </w:p>
    <w:p w14:paraId="312DDA93" w14:textId="15CD87CC" w:rsidR="004740C8" w:rsidRDefault="004740C8" w:rsidP="004740C8">
      <w:pPr>
        <w:pStyle w:val="ChartMainHeading"/>
      </w:pPr>
      <w:bookmarkStart w:id="57" w:name="_Toc120801175"/>
      <w:r>
        <w:t xml:space="preserve">Chart 3: Stressors ranked by average score out of 10, 2022 </w:t>
      </w:r>
      <w:r w:rsidR="00FA1D08">
        <w:t>S</w:t>
      </w:r>
      <w:r>
        <w:t>urvey</w:t>
      </w:r>
      <w:bookmarkEnd w:id="57"/>
    </w:p>
    <w:p w14:paraId="4727065B" w14:textId="3D73690A" w:rsidR="004740C8" w:rsidRDefault="004740C8" w:rsidP="00F06516">
      <w:pPr>
        <w:pStyle w:val="ChartGraphic"/>
      </w:pPr>
      <w:r>
        <w:rPr>
          <w:noProof/>
        </w:rPr>
        <w:drawing>
          <wp:inline distT="0" distB="0" distL="0" distR="0" wp14:anchorId="06AA495D" wp14:editId="392672D6">
            <wp:extent cx="5759450" cy="6185139"/>
            <wp:effectExtent l="0" t="0" r="0" b="6350"/>
            <wp:docPr id="15" name="Chart 15" descr="This chart ranks 17 stressors for small business owners. The highest stressors are finding a balance between the demands of work, family and personal life, lockdowns due to covid on both a business and social level, and the ongoing profitability and survival of the business.">
              <a:extLst xmlns:a="http://schemas.openxmlformats.org/drawingml/2006/main">
                <a:ext uri="{FF2B5EF4-FFF2-40B4-BE49-F238E27FC236}">
                  <a16:creationId xmlns:a16="http://schemas.microsoft.com/office/drawing/2014/main" id="{3E29BE35-8559-4DFB-ABCF-B4A67C8C5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47B276" w14:textId="43744191" w:rsidR="004740C8" w:rsidRDefault="004740C8" w:rsidP="004740C8">
      <w:pPr>
        <w:pStyle w:val="ChartorTableNote"/>
      </w:pPr>
      <w:r>
        <w:t>Note: The arrows indicate where a response was significantly above or below average. Source: Small Business Mental Health survey data, 2022. Weighted base n=1007</w:t>
      </w:r>
    </w:p>
    <w:p w14:paraId="5E043243" w14:textId="77777777" w:rsidR="00D42B74" w:rsidRPr="00D42B74" w:rsidRDefault="00D42B74" w:rsidP="00D42B74">
      <w:pPr>
        <w:pStyle w:val="SingleParagraph"/>
      </w:pPr>
    </w:p>
    <w:p w14:paraId="0C95151D" w14:textId="1D82A5A0" w:rsidR="005C7684" w:rsidRDefault="005C7684" w:rsidP="005C7684">
      <w:r>
        <w:t xml:space="preserve">Respondents who work in the health care and social assistance industry </w:t>
      </w:r>
      <w:r w:rsidR="007558A5">
        <w:t xml:space="preserve">and manufacturing </w:t>
      </w:r>
      <w:r>
        <w:t>rated higher levels of stress on this measure (</w:t>
      </w:r>
      <w:r w:rsidR="006A0C0A">
        <w:t xml:space="preserve">both </w:t>
      </w:r>
      <w:r>
        <w:t xml:space="preserve">7.6/10). </w:t>
      </w:r>
    </w:p>
    <w:p w14:paraId="4E57AF2F" w14:textId="27ABCFE3" w:rsidR="005C7684" w:rsidRDefault="005C7684" w:rsidP="005C7684">
      <w:r>
        <w:t>Notably, small business respondents from Western Australia reported a significantly lower average level of stress in finding a balance between work, family, and personal life (4.7/10), than their counterparts in Victoria, New South Wales, Queensland and South Australia (who averaged 6.4, 6.4, 6.4 and 6.7/10 respectively)</w:t>
      </w:r>
      <w:r w:rsidR="00D42B74">
        <w:t xml:space="preserve">. </w:t>
      </w:r>
    </w:p>
    <w:p w14:paraId="14E87A04" w14:textId="72379996" w:rsidR="005C7684" w:rsidRDefault="005C7684" w:rsidP="005C7684">
      <w:r>
        <w:t>Those living in rural areas (4.9/10) were less stressed about finding a balance between work, family, and personal life than those in central business districts (6.6/10), suburban areas (6.6/10), semi</w:t>
      </w:r>
      <w:r w:rsidR="00D42B74">
        <w:noBreakHyphen/>
      </w:r>
      <w:r>
        <w:t>rural areas (6.6/10) or regional cities (6.0/10).</w:t>
      </w:r>
    </w:p>
    <w:p w14:paraId="359D9A0F" w14:textId="1875D76F" w:rsidR="005C7684" w:rsidRDefault="005C7684" w:rsidP="006A0C0A">
      <w:r>
        <w:t>The business cycle is an important factor in the overall impact on the mental ill</w:t>
      </w:r>
      <w:r w:rsidR="00D42B74">
        <w:noBreakHyphen/>
      </w:r>
      <w:r>
        <w:t>health of small businesses. Small business respondents most stressed about finding a balance between work, family and personal life were in the established but stressed business category (7.3/10), and the declining business category (7.3/10). Least stressed about this measure were small business respondents in the established and stable category (5.3/10).</w:t>
      </w:r>
    </w:p>
    <w:p w14:paraId="7A2C0A89" w14:textId="543C159D" w:rsidR="005C7684" w:rsidRDefault="005C7684" w:rsidP="00AA12A1">
      <w:r>
        <w:t>CALD small business respondents were also more likely than those from a non</w:t>
      </w:r>
      <w:r w:rsidR="00D42B74">
        <w:noBreakHyphen/>
      </w:r>
      <w:r>
        <w:t>CALD background to find balancing the demands of work, family, and personal life stressful. CALD respondents gave this stressor an average score of 6.7/10 compared to 6.2/10 for non</w:t>
      </w:r>
      <w:r w:rsidR="00D42B74">
        <w:noBreakHyphen/>
      </w:r>
      <w:r>
        <w:t xml:space="preserve">CALD respondents. </w:t>
      </w:r>
    </w:p>
    <w:p w14:paraId="23BF6EB9" w14:textId="1BEE05F1" w:rsidR="007558A5" w:rsidRDefault="00524FCB" w:rsidP="006A0C0A">
      <w:r>
        <w:t>Looking at the stressors more</w:t>
      </w:r>
      <w:r w:rsidR="00FE4E14">
        <w:t xml:space="preserve"> generally, the</w:t>
      </w:r>
      <w:r w:rsidR="007558A5">
        <w:t xml:space="preserve"> manufacturing sector had the highest scores </w:t>
      </w:r>
      <w:r w:rsidR="00A45760">
        <w:t>across the industries</w:t>
      </w:r>
      <w:r w:rsidR="007558A5">
        <w:t xml:space="preserve"> for m</w:t>
      </w:r>
      <w:r w:rsidR="00A45760">
        <w:t>any</w:t>
      </w:r>
      <w:r w:rsidR="00FE4E14">
        <w:t xml:space="preserve"> </w:t>
      </w:r>
      <w:r w:rsidR="007558A5">
        <w:t xml:space="preserve">of the </w:t>
      </w:r>
      <w:r w:rsidR="006A0C0A">
        <w:t xml:space="preserve">other </w:t>
      </w:r>
      <w:r w:rsidR="007558A5">
        <w:t>stressors, including:</w:t>
      </w:r>
    </w:p>
    <w:p w14:paraId="369E94E6" w14:textId="54B9ED76" w:rsidR="007558A5" w:rsidRDefault="007558A5" w:rsidP="007163C9">
      <w:pPr>
        <w:pStyle w:val="Bullet"/>
        <w:ind w:right="850"/>
      </w:pPr>
      <w:r w:rsidRPr="006A0C0A">
        <w:t>Ongoing profitability/survival of business 7.5/10</w:t>
      </w:r>
    </w:p>
    <w:p w14:paraId="7BD7AA05" w14:textId="2B542B69" w:rsidR="006A0C0A" w:rsidRPr="006A0C0A" w:rsidRDefault="006A0C0A" w:rsidP="007163C9">
      <w:pPr>
        <w:pStyle w:val="Bullet"/>
        <w:ind w:right="850"/>
      </w:pPr>
      <w:r w:rsidRPr="006A0C0A">
        <w:t>Maintaining cashflow 7.1/10</w:t>
      </w:r>
    </w:p>
    <w:p w14:paraId="6EA75F77" w14:textId="344B4396" w:rsidR="007558A5" w:rsidRDefault="007558A5" w:rsidP="007163C9">
      <w:pPr>
        <w:pStyle w:val="Bullet"/>
        <w:ind w:right="850"/>
      </w:pPr>
      <w:r w:rsidRPr="006A0C0A">
        <w:t>Worry about impact on family 7.1</w:t>
      </w:r>
      <w:r w:rsidR="006A0C0A">
        <w:t>/10</w:t>
      </w:r>
    </w:p>
    <w:p w14:paraId="466CA842" w14:textId="1348E460" w:rsidR="006A0C0A" w:rsidRDefault="006A0C0A" w:rsidP="007163C9">
      <w:pPr>
        <w:pStyle w:val="Bullet"/>
        <w:ind w:right="850"/>
      </w:pPr>
      <w:r w:rsidRPr="007558A5">
        <w:t>Receiving payments on time 7.0/10</w:t>
      </w:r>
    </w:p>
    <w:p w14:paraId="65F9323B" w14:textId="57C66945" w:rsidR="006A0C0A" w:rsidRDefault="006A0C0A" w:rsidP="007163C9">
      <w:pPr>
        <w:pStyle w:val="Bullet"/>
        <w:ind w:right="850"/>
      </w:pPr>
      <w:r w:rsidRPr="006A0C0A">
        <w:t>Difficulties accessing Government information and small business support such as Job</w:t>
      </w:r>
      <w:r w:rsidR="00983BE8">
        <w:t>K</w:t>
      </w:r>
      <w:r w:rsidRPr="006A0C0A">
        <w:t xml:space="preserve">eeper, and </w:t>
      </w:r>
      <w:r w:rsidR="00500B9C">
        <w:t>COVID</w:t>
      </w:r>
      <w:r w:rsidR="00D42B74">
        <w:noBreakHyphen/>
      </w:r>
      <w:r w:rsidRPr="006A0C0A">
        <w:t>19 financial assistance 6.9/10</w:t>
      </w:r>
      <w:r>
        <w:t>.</w:t>
      </w:r>
    </w:p>
    <w:p w14:paraId="76AE6665" w14:textId="4CAFFE4B" w:rsidR="006A0C0A" w:rsidRDefault="006A0C0A" w:rsidP="007163C9">
      <w:pPr>
        <w:pStyle w:val="Bullet"/>
        <w:ind w:right="850"/>
      </w:pPr>
      <w:r w:rsidRPr="006A0C0A">
        <w:t>Accessing/securing, or maintaining affordable finance</w:t>
      </w:r>
      <w:r>
        <w:t xml:space="preserve"> </w:t>
      </w:r>
      <w:r w:rsidRPr="006A0C0A">
        <w:t>6.7/10</w:t>
      </w:r>
    </w:p>
    <w:p w14:paraId="6E6DDFA2" w14:textId="61A285DC" w:rsidR="006A0C0A" w:rsidRPr="006A0C0A" w:rsidRDefault="006A0C0A" w:rsidP="007163C9">
      <w:pPr>
        <w:pStyle w:val="Bullet"/>
        <w:ind w:right="850"/>
      </w:pPr>
      <w:r w:rsidRPr="006A0C0A">
        <w:t>Developing knowledge and skills to operate your business in a changing business environment 6.6/10</w:t>
      </w:r>
    </w:p>
    <w:p w14:paraId="7AB4352E" w14:textId="4F8C4736" w:rsidR="007558A5" w:rsidRPr="006A0C0A" w:rsidRDefault="007558A5" w:rsidP="007163C9">
      <w:pPr>
        <w:pStyle w:val="Bullet"/>
        <w:ind w:right="850"/>
      </w:pPr>
      <w:r w:rsidRPr="006A0C0A">
        <w:t>Worry about impact on others (e.g. friends, community members, employees etc.) 6.0</w:t>
      </w:r>
      <w:r w:rsidR="006A0C0A">
        <w:t>/10</w:t>
      </w:r>
    </w:p>
    <w:p w14:paraId="069D28DA" w14:textId="50B06D33" w:rsidR="005C7684" w:rsidRDefault="005C7684" w:rsidP="005C7684">
      <w:r>
        <w:t xml:space="preserve">CALD small business </w:t>
      </w:r>
      <w:r w:rsidR="00EF050F">
        <w:t>respondents</w:t>
      </w:r>
      <w:r>
        <w:t xml:space="preserve"> rated their stress levels higher </w:t>
      </w:r>
      <w:r w:rsidR="00BE391C">
        <w:t xml:space="preserve">than average </w:t>
      </w:r>
      <w:r w:rsidR="00524FCB">
        <w:t>than</w:t>
      </w:r>
      <w:r w:rsidR="00BE391C">
        <w:t xml:space="preserve"> those from a non</w:t>
      </w:r>
      <w:r w:rsidR="00D42B74">
        <w:noBreakHyphen/>
      </w:r>
      <w:r w:rsidR="00BE391C">
        <w:t xml:space="preserve">CALD background </w:t>
      </w:r>
      <w:r>
        <w:t>for 15 out of the 17 potential stressors that were put to them</w:t>
      </w:r>
      <w:r w:rsidR="00524FCB">
        <w:t>. T</w:t>
      </w:r>
      <w:r w:rsidR="00BE391C">
        <w:t>hey found</w:t>
      </w:r>
      <w:r>
        <w:t xml:space="preserve"> lockdowns particularly hard.</w:t>
      </w:r>
    </w:p>
    <w:p w14:paraId="5634E911" w14:textId="4A7962AD" w:rsidR="005C7684" w:rsidRDefault="005C7684" w:rsidP="005C7684">
      <w:r>
        <w:t xml:space="preserve">The biggest difference from a gender perspective was accessing/securing or maintaining affordable finance. Female small business </w:t>
      </w:r>
      <w:r w:rsidR="00EF050F">
        <w:t>respondents</w:t>
      </w:r>
      <w:r>
        <w:t xml:space="preserve"> were more stressed </w:t>
      </w:r>
      <w:r w:rsidR="00EF050F">
        <w:t>in relation to</w:t>
      </w:r>
      <w:r w:rsidR="00C91664">
        <w:t xml:space="preserve"> this stressor </w:t>
      </w:r>
      <w:r>
        <w:t xml:space="preserve">(5.7/10) than males (4.9/10). </w:t>
      </w:r>
    </w:p>
    <w:p w14:paraId="20ECEF44" w14:textId="0497E70B" w:rsidR="004740C8" w:rsidRDefault="004740C8" w:rsidP="004740C8">
      <w:r>
        <w:t xml:space="preserve">The </w:t>
      </w:r>
      <w:r w:rsidR="00EF050F">
        <w:t>main</w:t>
      </w:r>
      <w:r>
        <w:t xml:space="preserve"> stressor for small business respondents changed between the 2020 and 2022 surveys. In the 2020 Survey respondents indicated their </w:t>
      </w:r>
      <w:r w:rsidR="00573448">
        <w:t>main</w:t>
      </w:r>
      <w:r>
        <w:t xml:space="preserve"> stressor was ongoing profitability and survival of their business (6.6/10). In 2022, the </w:t>
      </w:r>
      <w:r w:rsidR="00573448">
        <w:t>main</w:t>
      </w:r>
      <w:r>
        <w:t xml:space="preserve"> stressor was finding a balance between the demands of work, family, and personal life (6.3/10).</w:t>
      </w:r>
    </w:p>
    <w:p w14:paraId="3CA3CDA8" w14:textId="1AFBDE8D" w:rsidR="004740C8" w:rsidRDefault="004740C8" w:rsidP="004740C8">
      <w:r>
        <w:t xml:space="preserve">Another important change between the 2020 and 2022 </w:t>
      </w:r>
      <w:r w:rsidR="00C8425B">
        <w:t>s</w:t>
      </w:r>
      <w:r>
        <w:t xml:space="preserve">urvey findings was a dramatic decrease in concern about the downturn in business. It fell </w:t>
      </w:r>
      <w:r w:rsidR="00983BE8">
        <w:t xml:space="preserve">20 percentage points, </w:t>
      </w:r>
      <w:r>
        <w:t>from 31</w:t>
      </w:r>
      <w:r w:rsidR="00E94058">
        <w:t> per </w:t>
      </w:r>
      <w:r>
        <w:t>cent in the 2020</w:t>
      </w:r>
      <w:r w:rsidR="00983BE8">
        <w:t> </w:t>
      </w:r>
      <w:r>
        <w:t>Survey to 11</w:t>
      </w:r>
      <w:r w:rsidR="00E94058">
        <w:t> per </w:t>
      </w:r>
      <w:r>
        <w:t xml:space="preserve">cent in the 2022 Survey. </w:t>
      </w:r>
    </w:p>
    <w:p w14:paraId="73158A95" w14:textId="77777777" w:rsidR="004740C8" w:rsidRDefault="004740C8" w:rsidP="004740C8">
      <w:r>
        <w:t>Other changes worth noting are:</w:t>
      </w:r>
    </w:p>
    <w:p w14:paraId="1C726D31" w14:textId="0F7EABAF" w:rsidR="004740C8" w:rsidRDefault="004740C8" w:rsidP="007163C9">
      <w:pPr>
        <w:pStyle w:val="Bullet"/>
        <w:ind w:right="850"/>
      </w:pPr>
      <w:r>
        <w:t>decreased concern about economic and financial uncertainty</w:t>
      </w:r>
      <w:r w:rsidR="00D42B74">
        <w:t xml:space="preserve"> – </w:t>
      </w:r>
      <w:r>
        <w:t>a drop of 13</w:t>
      </w:r>
      <w:r w:rsidR="00E94058">
        <w:t> </w:t>
      </w:r>
      <w:r w:rsidR="00573448">
        <w:t>percentage points</w:t>
      </w:r>
      <w:r>
        <w:t xml:space="preserve"> (from 19</w:t>
      </w:r>
      <w:r w:rsidR="00E94058">
        <w:t> per </w:t>
      </w:r>
      <w:r>
        <w:t>cent to 6</w:t>
      </w:r>
      <w:r w:rsidR="00E94058">
        <w:t> per </w:t>
      </w:r>
      <w:r>
        <w:t>cent)</w:t>
      </w:r>
    </w:p>
    <w:p w14:paraId="6CD3BC67" w14:textId="75CE1982" w:rsidR="004740C8" w:rsidRDefault="004740C8" w:rsidP="007163C9">
      <w:pPr>
        <w:pStyle w:val="Bullet"/>
        <w:ind w:right="850"/>
      </w:pPr>
      <w:r>
        <w:t>decreased concern about future recovery</w:t>
      </w:r>
      <w:r w:rsidR="00D42B74">
        <w:t xml:space="preserve"> – </w:t>
      </w:r>
      <w:r>
        <w:t>a drop of 5</w:t>
      </w:r>
      <w:r w:rsidR="00E94058">
        <w:t> </w:t>
      </w:r>
      <w:r w:rsidR="00573448">
        <w:t xml:space="preserve">percentage points </w:t>
      </w:r>
      <w:r>
        <w:t>(from 9</w:t>
      </w:r>
      <w:r w:rsidR="00E94058">
        <w:t> per </w:t>
      </w:r>
      <w:r>
        <w:t>cent to 4</w:t>
      </w:r>
      <w:r w:rsidR="00E94058">
        <w:t> per </w:t>
      </w:r>
      <w:r>
        <w:t>cent)</w:t>
      </w:r>
    </w:p>
    <w:p w14:paraId="11EF9FD3" w14:textId="2F35D6DE" w:rsidR="004740C8" w:rsidRDefault="004740C8" w:rsidP="007163C9">
      <w:pPr>
        <w:pStyle w:val="Bullet"/>
        <w:ind w:right="850"/>
      </w:pPr>
      <w:r>
        <w:t>decreased concern about health and wellbeing</w:t>
      </w:r>
      <w:r w:rsidR="00D42B74">
        <w:t xml:space="preserve"> – </w:t>
      </w:r>
      <w:r>
        <w:t>a drop of 5</w:t>
      </w:r>
      <w:r w:rsidR="00E94058">
        <w:t> </w:t>
      </w:r>
      <w:r w:rsidR="00573448">
        <w:t>percentage points</w:t>
      </w:r>
      <w:r>
        <w:t xml:space="preserve"> (from 9</w:t>
      </w:r>
      <w:r w:rsidR="00E94058">
        <w:t> per </w:t>
      </w:r>
      <w:r>
        <w:t>cent to 4</w:t>
      </w:r>
      <w:r w:rsidR="00E94058">
        <w:t> per </w:t>
      </w:r>
      <w:r>
        <w:t>cent)</w:t>
      </w:r>
    </w:p>
    <w:p w14:paraId="30D3246A" w14:textId="7FB84FB5" w:rsidR="004740C8" w:rsidRDefault="004740C8" w:rsidP="007163C9">
      <w:pPr>
        <w:pStyle w:val="Bullet"/>
        <w:ind w:right="850"/>
      </w:pPr>
      <w:r>
        <w:t>decreased concern about changing work conditions, working from home, no face</w:t>
      </w:r>
      <w:r w:rsidR="00D42B74">
        <w:noBreakHyphen/>
      </w:r>
      <w:r>
        <w:t>to</w:t>
      </w:r>
      <w:r w:rsidR="00D42B74">
        <w:noBreakHyphen/>
      </w:r>
      <w:r>
        <w:t>face</w:t>
      </w:r>
      <w:r w:rsidR="00D42B74">
        <w:t xml:space="preserve"> – </w:t>
      </w:r>
      <w:r>
        <w:t>a drop of 5</w:t>
      </w:r>
      <w:r w:rsidR="00E94058">
        <w:t> </w:t>
      </w:r>
      <w:r w:rsidR="00573448">
        <w:t>percentage points</w:t>
      </w:r>
      <w:r>
        <w:t xml:space="preserve"> (from 9</w:t>
      </w:r>
      <w:r w:rsidR="00E94058">
        <w:t> per </w:t>
      </w:r>
      <w:r>
        <w:t>cent to 4</w:t>
      </w:r>
      <w:r w:rsidR="00E94058">
        <w:t> per </w:t>
      </w:r>
      <w:r>
        <w:t>cent).</w:t>
      </w:r>
    </w:p>
    <w:p w14:paraId="2F28CA47" w14:textId="2EE9BF03" w:rsidR="004740C8" w:rsidRDefault="004740C8" w:rsidP="007163C9">
      <w:pPr>
        <w:pStyle w:val="Bullet"/>
        <w:ind w:right="850"/>
      </w:pPr>
      <w:r>
        <w:t>increased concern about government restrictions on trade and regulations on business activity</w:t>
      </w:r>
      <w:r w:rsidR="00D42B74">
        <w:t xml:space="preserve"> – </w:t>
      </w:r>
      <w:r>
        <w:t>an increase of 9</w:t>
      </w:r>
      <w:r w:rsidR="00E94058">
        <w:t> </w:t>
      </w:r>
      <w:r w:rsidR="00573448">
        <w:t>percentage points</w:t>
      </w:r>
      <w:r>
        <w:t xml:space="preserve"> (from 2</w:t>
      </w:r>
      <w:r w:rsidR="00E94058">
        <w:t> per </w:t>
      </w:r>
      <w:r>
        <w:t>cent to 11</w:t>
      </w:r>
      <w:r w:rsidR="00E94058">
        <w:t> per </w:t>
      </w:r>
      <w:r>
        <w:t>cent)</w:t>
      </w:r>
    </w:p>
    <w:p w14:paraId="4AE4E27B" w14:textId="190BDBCD" w:rsidR="004740C8" w:rsidRDefault="004740C8" w:rsidP="004740C8">
      <w:pPr>
        <w:pStyle w:val="Bullet"/>
      </w:pPr>
      <w:r>
        <w:t xml:space="preserve">increased concern about </w:t>
      </w:r>
      <w:r w:rsidR="00500B9C">
        <w:t>COVID</w:t>
      </w:r>
      <w:r w:rsidR="00D42B74">
        <w:noBreakHyphen/>
      </w:r>
      <w:r>
        <w:t>19</w:t>
      </w:r>
      <w:r w:rsidR="00D42B74">
        <w:t xml:space="preserve"> – </w:t>
      </w:r>
      <w:r w:rsidR="00983BE8">
        <w:t>an increase of</w:t>
      </w:r>
      <w:r>
        <w:t xml:space="preserve"> 4</w:t>
      </w:r>
      <w:r w:rsidR="00E94058">
        <w:t> </w:t>
      </w:r>
      <w:r w:rsidR="00573448">
        <w:t>percentage points</w:t>
      </w:r>
      <w:r>
        <w:t xml:space="preserve"> (from 3</w:t>
      </w:r>
      <w:r w:rsidR="00E94058">
        <w:t> per </w:t>
      </w:r>
      <w:r>
        <w:t>cent up to 7</w:t>
      </w:r>
      <w:r w:rsidR="00E94058">
        <w:t> per </w:t>
      </w:r>
      <w:r>
        <w:t>cent).</w:t>
      </w:r>
    </w:p>
    <w:p w14:paraId="3F692A29" w14:textId="77777777" w:rsidR="004A5075" w:rsidRDefault="004A5075" w:rsidP="004A5075">
      <w:pPr>
        <w:pStyle w:val="SingleParagraph"/>
      </w:pPr>
    </w:p>
    <w:p w14:paraId="49D1569C" w14:textId="50278578" w:rsidR="004740C8" w:rsidRDefault="004740C8" w:rsidP="00F06516">
      <w:pPr>
        <w:pStyle w:val="TableMainHeading"/>
      </w:pPr>
      <w:bookmarkStart w:id="58" w:name="_Toc120801185"/>
      <w:r>
        <w:t xml:space="preserve">Table 1: Comparison between top 4 stressors in 2020 </w:t>
      </w:r>
      <w:r w:rsidRPr="006F714F">
        <w:t>and</w:t>
      </w:r>
      <w:r>
        <w:t xml:space="preserve"> 2022 </w:t>
      </w:r>
      <w:r w:rsidR="00C8425B">
        <w:t>s</w:t>
      </w:r>
      <w:r>
        <w:t>urveys</w:t>
      </w:r>
      <w:bookmarkEnd w:id="58"/>
    </w:p>
    <w:tbl>
      <w:tblPr>
        <w:tblStyle w:val="TableGrid"/>
        <w:tblW w:w="4843" w:type="pct"/>
        <w:tblBorders>
          <w:insideH w:val="single" w:sz="8" w:space="0" w:color="FFFFFF" w:themeColor="background1"/>
          <w:insideV w:val="single" w:sz="18" w:space="0" w:color="FFFFFF" w:themeColor="background1"/>
        </w:tblBorders>
        <w:shd w:val="clear" w:color="auto" w:fill="EFF8FF"/>
        <w:tblLayout w:type="fixed"/>
        <w:tblCellMar>
          <w:left w:w="284" w:type="dxa"/>
          <w:right w:w="284" w:type="dxa"/>
        </w:tblCellMar>
        <w:tblLook w:val="04A0" w:firstRow="1" w:lastRow="0" w:firstColumn="1" w:lastColumn="0" w:noHBand="0" w:noVBand="1"/>
      </w:tblPr>
      <w:tblGrid>
        <w:gridCol w:w="1984"/>
        <w:gridCol w:w="6803"/>
      </w:tblGrid>
      <w:tr w:rsidR="004740C8" w:rsidRPr="00217CDC" w14:paraId="6B7AE0CB" w14:textId="77777777" w:rsidTr="000C48F7">
        <w:trPr>
          <w:cnfStyle w:val="100000000000" w:firstRow="1" w:lastRow="0" w:firstColumn="0" w:lastColumn="0" w:oddVBand="0" w:evenVBand="0" w:oddHBand="0" w:evenHBand="0" w:firstRowFirstColumn="0" w:firstRowLastColumn="0" w:lastRowFirstColumn="0" w:lastRowLastColumn="0"/>
          <w:trHeight w:val="2324"/>
        </w:trPr>
        <w:tc>
          <w:tcPr>
            <w:tcW w:w="1129" w:type="pct"/>
            <w:tcBorders>
              <w:top w:val="nil"/>
              <w:bottom w:val="single" w:sz="18" w:space="0" w:color="FFFFFF" w:themeColor="background1"/>
              <w:right w:val="nil"/>
            </w:tcBorders>
            <w:shd w:val="clear" w:color="auto" w:fill="E8F0FC" w:themeFill="accent5" w:themeFillTint="33"/>
            <w:vAlign w:val="center"/>
          </w:tcPr>
          <w:p w14:paraId="7EF474E9" w14:textId="77777777" w:rsidR="004740C8" w:rsidRPr="00217CDC" w:rsidRDefault="004740C8" w:rsidP="000C48F7">
            <w:pPr>
              <w:jc w:val="right"/>
              <w:rPr>
                <w:b w:val="0"/>
                <w:bCs/>
              </w:rPr>
            </w:pPr>
            <w:r w:rsidRPr="00217CDC">
              <w:rPr>
                <w:bCs/>
                <w:noProof/>
              </w:rPr>
              <w:drawing>
                <wp:inline distT="0" distB="0" distL="0" distR="0" wp14:anchorId="14C90397" wp14:editId="5CF57C49">
                  <wp:extent cx="756000" cy="756000"/>
                  <wp:effectExtent l="0" t="0" r="6350" b="635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756000" cy="756000"/>
                          </a:xfrm>
                          <a:prstGeom prst="rect">
                            <a:avLst/>
                          </a:prstGeom>
                        </pic:spPr>
                      </pic:pic>
                    </a:graphicData>
                  </a:graphic>
                </wp:inline>
              </w:drawing>
            </w:r>
          </w:p>
        </w:tc>
        <w:tc>
          <w:tcPr>
            <w:tcW w:w="3871" w:type="pct"/>
            <w:tcBorders>
              <w:top w:val="nil"/>
              <w:left w:val="nil"/>
              <w:bottom w:val="single" w:sz="18" w:space="0" w:color="FFFFFF" w:themeColor="background1"/>
            </w:tcBorders>
            <w:shd w:val="clear" w:color="auto" w:fill="E8F0FC" w:themeFill="accent5" w:themeFillTint="33"/>
          </w:tcPr>
          <w:p w14:paraId="03361179" w14:textId="77777777" w:rsidR="004740C8" w:rsidRPr="004A5075" w:rsidRDefault="004740C8" w:rsidP="00217CDC">
            <w:pPr>
              <w:pStyle w:val="BoxHeading"/>
              <w:rPr>
                <w:b/>
                <w:bCs/>
              </w:rPr>
            </w:pPr>
            <w:r w:rsidRPr="004A5075">
              <w:rPr>
                <w:b/>
                <w:bCs/>
              </w:rPr>
              <w:t>Top stressors: 2020 Survey</w:t>
            </w:r>
          </w:p>
          <w:p w14:paraId="4C490820" w14:textId="77777777" w:rsidR="004740C8" w:rsidRPr="00217CDC" w:rsidRDefault="004740C8" w:rsidP="00217CDC">
            <w:pPr>
              <w:pStyle w:val="Boxbullet"/>
              <w:rPr>
                <w:b w:val="0"/>
              </w:rPr>
            </w:pPr>
            <w:r w:rsidRPr="00217CDC">
              <w:rPr>
                <w:b w:val="0"/>
              </w:rPr>
              <w:t>Ongoing profitability or survival of the business (6.9/10)</w:t>
            </w:r>
          </w:p>
          <w:p w14:paraId="28C9A42C" w14:textId="0EF98B8F" w:rsidR="004740C8" w:rsidRPr="00217CDC" w:rsidRDefault="004740C8" w:rsidP="00217CDC">
            <w:pPr>
              <w:pStyle w:val="Boxbullet"/>
              <w:rPr>
                <w:b w:val="0"/>
              </w:rPr>
            </w:pPr>
            <w:r w:rsidRPr="00217CDC">
              <w:rPr>
                <w:b w:val="0"/>
              </w:rPr>
              <w:t>Maintaining cash flow (6.6/10</w:t>
            </w:r>
            <w:r w:rsidR="00573448">
              <w:rPr>
                <w:b w:val="0"/>
              </w:rPr>
              <w:t>)</w:t>
            </w:r>
          </w:p>
          <w:p w14:paraId="5AABEFB8" w14:textId="77777777" w:rsidR="004740C8" w:rsidRPr="00217CDC" w:rsidRDefault="004740C8" w:rsidP="00217CDC">
            <w:pPr>
              <w:pStyle w:val="Boxbullet"/>
              <w:rPr>
                <w:b w:val="0"/>
              </w:rPr>
            </w:pPr>
            <w:r w:rsidRPr="00217CDC">
              <w:rPr>
                <w:b w:val="0"/>
              </w:rPr>
              <w:t>Attracting and/or retaining customers (6.6/10)</w:t>
            </w:r>
          </w:p>
          <w:p w14:paraId="1118477A" w14:textId="77777777" w:rsidR="004740C8" w:rsidRPr="00217CDC" w:rsidRDefault="004740C8" w:rsidP="00217CDC">
            <w:pPr>
              <w:pStyle w:val="Boxbullet"/>
              <w:rPr>
                <w:b w:val="0"/>
              </w:rPr>
            </w:pPr>
            <w:r w:rsidRPr="00217CDC">
              <w:rPr>
                <w:b w:val="0"/>
              </w:rPr>
              <w:t>Worry about impact on family (6.6/10)</w:t>
            </w:r>
          </w:p>
        </w:tc>
      </w:tr>
      <w:tr w:rsidR="004740C8" w:rsidRPr="00217CDC" w14:paraId="2701175E" w14:textId="77777777" w:rsidTr="000C48F7">
        <w:trPr>
          <w:trHeight w:val="2324"/>
        </w:trPr>
        <w:tc>
          <w:tcPr>
            <w:tcW w:w="1129" w:type="pct"/>
            <w:tcBorders>
              <w:top w:val="single" w:sz="18" w:space="0" w:color="FFFFFF" w:themeColor="background1"/>
              <w:bottom w:val="nil"/>
              <w:right w:val="nil"/>
            </w:tcBorders>
            <w:shd w:val="clear" w:color="auto" w:fill="FCEEE5" w:themeFill="accent6" w:themeFillTint="33"/>
            <w:vAlign w:val="center"/>
          </w:tcPr>
          <w:p w14:paraId="640EC4E7" w14:textId="77777777" w:rsidR="004740C8" w:rsidRPr="00217CDC" w:rsidRDefault="004740C8" w:rsidP="000C48F7">
            <w:pPr>
              <w:jc w:val="right"/>
            </w:pPr>
            <w:r w:rsidRPr="00217CDC">
              <w:rPr>
                <w:noProof/>
              </w:rPr>
              <w:drawing>
                <wp:inline distT="0" distB="0" distL="0" distR="0" wp14:anchorId="2D5CF770" wp14:editId="59CA2845">
                  <wp:extent cx="756000" cy="756000"/>
                  <wp:effectExtent l="0" t="0" r="6350" b="635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756000" cy="756000"/>
                          </a:xfrm>
                          <a:prstGeom prst="rect">
                            <a:avLst/>
                          </a:prstGeom>
                        </pic:spPr>
                      </pic:pic>
                    </a:graphicData>
                  </a:graphic>
                </wp:inline>
              </w:drawing>
            </w:r>
          </w:p>
        </w:tc>
        <w:tc>
          <w:tcPr>
            <w:tcW w:w="3871" w:type="pct"/>
            <w:tcBorders>
              <w:top w:val="single" w:sz="18" w:space="0" w:color="FFFFFF" w:themeColor="background1"/>
              <w:left w:val="nil"/>
            </w:tcBorders>
            <w:shd w:val="clear" w:color="auto" w:fill="FCEEE5" w:themeFill="accent6" w:themeFillTint="33"/>
          </w:tcPr>
          <w:p w14:paraId="25A4C72F" w14:textId="77777777" w:rsidR="004740C8" w:rsidRPr="004A5075" w:rsidRDefault="004740C8" w:rsidP="00217CDC">
            <w:pPr>
              <w:pStyle w:val="BoxHeading"/>
            </w:pPr>
            <w:r w:rsidRPr="004A5075">
              <w:t>Top stressors: 2022 Survey</w:t>
            </w:r>
          </w:p>
          <w:p w14:paraId="3D7A13D1" w14:textId="77777777" w:rsidR="004740C8" w:rsidRPr="00217CDC" w:rsidRDefault="004740C8" w:rsidP="00D5199F">
            <w:pPr>
              <w:pStyle w:val="Boxbullet"/>
            </w:pPr>
            <w:r w:rsidRPr="00217CDC">
              <w:t>Finding a balance between the demands of work, family, and personal life (6.3/10)</w:t>
            </w:r>
          </w:p>
          <w:p w14:paraId="0F57062E" w14:textId="1A3C1BC8" w:rsidR="004740C8" w:rsidRPr="00217CDC" w:rsidRDefault="004740C8" w:rsidP="00D5199F">
            <w:pPr>
              <w:pStyle w:val="Boxbullet"/>
            </w:pPr>
            <w:r w:rsidRPr="00217CDC">
              <w:t xml:space="preserve">Lockdowns due to </w:t>
            </w:r>
            <w:r w:rsidR="00500B9C">
              <w:t>COVID</w:t>
            </w:r>
            <w:r w:rsidR="002626E9">
              <w:t>-19</w:t>
            </w:r>
            <w:r w:rsidRPr="00217CDC">
              <w:t xml:space="preserve"> (business impact) (6.2/10)</w:t>
            </w:r>
          </w:p>
          <w:p w14:paraId="1894D09B" w14:textId="0AF7A927" w:rsidR="004740C8" w:rsidRPr="00217CDC" w:rsidRDefault="004740C8" w:rsidP="00D5199F">
            <w:pPr>
              <w:pStyle w:val="Boxbullet"/>
            </w:pPr>
            <w:r w:rsidRPr="00217CDC">
              <w:t xml:space="preserve">Lockdowns due to </w:t>
            </w:r>
            <w:r w:rsidR="00500B9C">
              <w:t>COVID</w:t>
            </w:r>
            <w:r w:rsidR="002626E9">
              <w:t>-19</w:t>
            </w:r>
            <w:r w:rsidRPr="00217CDC">
              <w:t xml:space="preserve"> (social impact) (6.2/10)</w:t>
            </w:r>
          </w:p>
          <w:p w14:paraId="20137F23" w14:textId="77777777" w:rsidR="004740C8" w:rsidRPr="00217CDC" w:rsidRDefault="004740C8" w:rsidP="00D5199F">
            <w:pPr>
              <w:pStyle w:val="Boxbullet"/>
            </w:pPr>
            <w:r w:rsidRPr="00217CDC">
              <w:t>Ongoing profitability/survival of business (6.1/10)</w:t>
            </w:r>
          </w:p>
        </w:tc>
      </w:tr>
    </w:tbl>
    <w:p w14:paraId="6FEA26B8" w14:textId="5FF21E34" w:rsidR="004740C8" w:rsidRDefault="004740C8" w:rsidP="004740C8">
      <w:pPr>
        <w:pStyle w:val="ChartorTableNote"/>
        <w:spacing w:before="240"/>
      </w:pPr>
      <w:r>
        <w:t xml:space="preserve">Note: The measures </w:t>
      </w:r>
      <w:r w:rsidR="00D42B74">
        <w:t>‘</w:t>
      </w:r>
      <w:r>
        <w:t xml:space="preserve">lockdowns due to </w:t>
      </w:r>
      <w:r w:rsidR="00500B9C">
        <w:t>COVID</w:t>
      </w:r>
      <w:r w:rsidR="002626E9">
        <w:t>-19</w:t>
      </w:r>
      <w:r>
        <w:t xml:space="preserve"> (business impact)</w:t>
      </w:r>
      <w:r w:rsidR="00D42B74">
        <w:t>’</w:t>
      </w:r>
      <w:r>
        <w:t xml:space="preserve"> and </w:t>
      </w:r>
      <w:r w:rsidR="00D42B74">
        <w:t>‘</w:t>
      </w:r>
      <w:r>
        <w:t xml:space="preserve">lockdowns due to </w:t>
      </w:r>
      <w:r w:rsidR="00500B9C">
        <w:t>COVID</w:t>
      </w:r>
      <w:r w:rsidR="002626E9">
        <w:t>-19</w:t>
      </w:r>
      <w:r>
        <w:t xml:space="preserve"> (social impact)</w:t>
      </w:r>
      <w:r w:rsidR="00D42B74">
        <w:t>’</w:t>
      </w:r>
      <w:r>
        <w:t xml:space="preserve"> were not included among the available list of stressors in the 2020 </w:t>
      </w:r>
      <w:r w:rsidR="00FA1D08">
        <w:t>S</w:t>
      </w:r>
      <w:r>
        <w:t xml:space="preserve">urvey. </w:t>
      </w:r>
    </w:p>
    <w:p w14:paraId="04DC5C2E" w14:textId="77777777" w:rsidR="004740C8" w:rsidRDefault="004740C8" w:rsidP="004740C8">
      <w:pPr>
        <w:pStyle w:val="ChartorTableNote"/>
      </w:pPr>
      <w:r>
        <w:t>Source: Small Business Mental Health survey data, 2022. Weighted base n=1007; Small Business Mental Health survey data, 2020. Weighted base n=1015</w:t>
      </w:r>
    </w:p>
    <w:p w14:paraId="094251E5" w14:textId="6C6E2DCE" w:rsidR="005C7684" w:rsidRDefault="005C7684" w:rsidP="003725D4">
      <w:pPr>
        <w:pStyle w:val="Heading2"/>
      </w:pPr>
      <w:bookmarkStart w:id="59" w:name="_Toc120801158"/>
      <w:r>
        <w:t xml:space="preserve">Small </w:t>
      </w:r>
      <w:bookmarkStart w:id="60" w:name="_Toc111112352"/>
      <w:bookmarkStart w:id="61" w:name="_Toc111113278"/>
      <w:r>
        <w:t>business owners often turn to family first</w:t>
      </w:r>
      <w:bookmarkEnd w:id="60"/>
      <w:bookmarkEnd w:id="61"/>
      <w:r w:rsidR="00AA3098">
        <w:t xml:space="preserve"> when concerned about business matters</w:t>
      </w:r>
      <w:bookmarkEnd w:id="59"/>
    </w:p>
    <w:p w14:paraId="504C648E" w14:textId="6A5DEDA3" w:rsidR="005C7684" w:rsidRDefault="005C7684" w:rsidP="005C7684">
      <w:r>
        <w:t>Small business respondents are still turning to family for support, with 4</w:t>
      </w:r>
      <w:r w:rsidR="00DF1152">
        <w:t>2</w:t>
      </w:r>
      <w:r w:rsidR="00E94058">
        <w:t> per </w:t>
      </w:r>
      <w:r>
        <w:t xml:space="preserve">cent turning to family </w:t>
      </w:r>
      <w:r w:rsidR="00D42B74">
        <w:t>‘</w:t>
      </w:r>
      <w:r>
        <w:t>often</w:t>
      </w:r>
      <w:r w:rsidR="00D42B74">
        <w:t>’</w:t>
      </w:r>
      <w:r>
        <w:t xml:space="preserve"> or </w:t>
      </w:r>
      <w:r w:rsidR="00D42B74">
        <w:t>‘</w:t>
      </w:r>
      <w:r>
        <w:t>on most occasions</w:t>
      </w:r>
      <w:r w:rsidR="00D42B74">
        <w:t>’</w:t>
      </w:r>
      <w:r>
        <w:t xml:space="preserve"> when anxious and concerned about their business. This compares with 45</w:t>
      </w:r>
      <w:r w:rsidR="00E94058">
        <w:t> per </w:t>
      </w:r>
      <w:r>
        <w:t xml:space="preserve">cent of respondents who indicated they turn to family </w:t>
      </w:r>
      <w:r w:rsidR="00D42B74">
        <w:t>‘</w:t>
      </w:r>
      <w:r>
        <w:t>often</w:t>
      </w:r>
      <w:r w:rsidR="00D42B74">
        <w:t>’</w:t>
      </w:r>
      <w:r>
        <w:t xml:space="preserve"> or </w:t>
      </w:r>
      <w:r w:rsidR="00D42B74">
        <w:t>‘</w:t>
      </w:r>
      <w:r>
        <w:t>on most occasions</w:t>
      </w:r>
      <w:r w:rsidR="00D42B74">
        <w:t>’</w:t>
      </w:r>
      <w:r>
        <w:t xml:space="preserve"> for support in the 2020 Survey. Interestingly just over half </w:t>
      </w:r>
      <w:r w:rsidR="003C37BA">
        <w:t xml:space="preserve">of </w:t>
      </w:r>
      <w:r>
        <w:t xml:space="preserve">female small business </w:t>
      </w:r>
      <w:r w:rsidR="00B8302A">
        <w:t>respondents</w:t>
      </w:r>
      <w:r>
        <w:t xml:space="preserve"> (51</w:t>
      </w:r>
      <w:r w:rsidR="00E94058">
        <w:t> per </w:t>
      </w:r>
      <w:r>
        <w:t xml:space="preserve">cent) reported turning to a family member when concerned about their business – more </w:t>
      </w:r>
      <w:r w:rsidR="006F5FC7">
        <w:t xml:space="preserve">so </w:t>
      </w:r>
      <w:r>
        <w:t xml:space="preserve">than male small business </w:t>
      </w:r>
      <w:r w:rsidR="00B8302A">
        <w:t>respondents</w:t>
      </w:r>
      <w:r>
        <w:t xml:space="preserve"> at 35</w:t>
      </w:r>
      <w:r w:rsidR="00E94058">
        <w:t> per </w:t>
      </w:r>
      <w:r>
        <w:t>cent.</w:t>
      </w:r>
    </w:p>
    <w:p w14:paraId="1518629A" w14:textId="77777777" w:rsidR="00590CCB" w:rsidRDefault="00590CCB" w:rsidP="00590CCB">
      <w:pPr>
        <w:pStyle w:val="SingleParagraph"/>
      </w:pPr>
    </w:p>
    <w:p w14:paraId="1DBA756D" w14:textId="77777777" w:rsidR="005C7684" w:rsidRDefault="005C7684" w:rsidP="003725D4">
      <w:pPr>
        <w:pStyle w:val="ChartMainHeading"/>
      </w:pPr>
      <w:bookmarkStart w:id="62" w:name="_Toc111112296"/>
      <w:bookmarkStart w:id="63" w:name="_Toc111112353"/>
      <w:bookmarkStart w:id="64" w:name="_Toc111113279"/>
      <w:bookmarkStart w:id="65" w:name="_Toc120801176"/>
      <w:r>
        <w:t>Chart 4: Sources of support when feeling anxious or concerned about the business</w:t>
      </w:r>
      <w:bookmarkEnd w:id="62"/>
      <w:bookmarkEnd w:id="63"/>
      <w:bookmarkEnd w:id="64"/>
      <w:bookmarkEnd w:id="65"/>
    </w:p>
    <w:p w14:paraId="1537A846" w14:textId="50AAE38C" w:rsidR="005C7684" w:rsidRDefault="007B3F64" w:rsidP="00F06516">
      <w:pPr>
        <w:pStyle w:val="ChartGraphic"/>
      </w:pPr>
      <w:r>
        <w:rPr>
          <w:noProof/>
        </w:rPr>
        <w:drawing>
          <wp:inline distT="0" distB="0" distL="0" distR="0" wp14:anchorId="12F557D9" wp14:editId="3E4D1F6C">
            <wp:extent cx="5759450" cy="3881887"/>
            <wp:effectExtent l="0" t="0" r="0" b="4445"/>
            <wp:docPr id="22" name="Chart 22" descr="This chart shows sources of support Small business owners turn to when feeling anxious or concerned about their business. Small business respondents are still turning to family for support, with 42 per cent turning to family ‘often’ or ‘on most occasions’ when anxious and concerned about their business. After family, 36 per cent of small business respondents conducted research online when anxious or concerned about their business. The third most common source of support for small business owners was talking to a business colleague at 29 per cent. ">
              <a:extLst xmlns:a="http://schemas.openxmlformats.org/drawingml/2006/main">
                <a:ext uri="{FF2B5EF4-FFF2-40B4-BE49-F238E27FC236}">
                  <a16:creationId xmlns:a16="http://schemas.microsoft.com/office/drawing/2014/main" id="{25985822-5F4D-4807-932B-ED84051FE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65AEBA" w14:textId="07E319EF" w:rsidR="005C7684" w:rsidRDefault="005C7684" w:rsidP="003C7941">
      <w:pPr>
        <w:pStyle w:val="ChartorTableNote"/>
      </w:pPr>
      <w:r w:rsidRPr="003C7941">
        <w:t>Note: The arrows indicate where a significantly higher or lower response rate occurred. Source: Small Business Mental Health survey data, 2022. Weighted base n=1007</w:t>
      </w:r>
    </w:p>
    <w:p w14:paraId="2E66A298" w14:textId="77777777" w:rsidR="00D42B74" w:rsidRPr="00D42B74" w:rsidRDefault="00D42B74" w:rsidP="00D42B74">
      <w:pPr>
        <w:pStyle w:val="SingleParagraph"/>
      </w:pPr>
    </w:p>
    <w:p w14:paraId="06ED07B1" w14:textId="76134C6C" w:rsidR="005C7684" w:rsidRDefault="005C7684" w:rsidP="000319C1">
      <w:pPr>
        <w:ind w:right="510"/>
      </w:pPr>
      <w:r>
        <w:t>After family, 36</w:t>
      </w:r>
      <w:r w:rsidR="00E94058">
        <w:t> per </w:t>
      </w:r>
      <w:r>
        <w:t xml:space="preserve">cent of small business respondents to the 2022 Survey </w:t>
      </w:r>
      <w:r w:rsidR="00D42B74">
        <w:t>‘</w:t>
      </w:r>
      <w:r>
        <w:t>often</w:t>
      </w:r>
      <w:r w:rsidR="00D42B74">
        <w:t>’</w:t>
      </w:r>
      <w:r>
        <w:t xml:space="preserve"> or </w:t>
      </w:r>
      <w:r w:rsidR="00D42B74">
        <w:t>‘</w:t>
      </w:r>
      <w:r>
        <w:t>on most occasions</w:t>
      </w:r>
      <w:r w:rsidR="00D42B74">
        <w:t>’</w:t>
      </w:r>
      <w:r>
        <w:t xml:space="preserve"> conducted research online when anxious or concerned about their business. The third most common source of support for small business </w:t>
      </w:r>
      <w:r w:rsidR="00573448">
        <w:t>respondents</w:t>
      </w:r>
      <w:r>
        <w:t xml:space="preserve"> was talking to a </w:t>
      </w:r>
      <w:r w:rsidR="006F5FC7">
        <w:t>friend</w:t>
      </w:r>
      <w:r>
        <w:t xml:space="preserve"> (</w:t>
      </w:r>
      <w:r w:rsidR="006F5FC7">
        <w:t>32</w:t>
      </w:r>
      <w:r w:rsidR="00E94058">
        <w:t> per </w:t>
      </w:r>
      <w:r>
        <w:t xml:space="preserve">cent). </w:t>
      </w:r>
    </w:p>
    <w:p w14:paraId="4E4CB6FD" w14:textId="607BD9A7" w:rsidR="005C7684" w:rsidRDefault="005C7684" w:rsidP="005C7684">
      <w:r>
        <w:t xml:space="preserve">The responses to the overall results were different for CALD small business </w:t>
      </w:r>
      <w:r w:rsidR="00573448">
        <w:t>respondents</w:t>
      </w:r>
      <w:r>
        <w:t xml:space="preserve"> who were less likely to turn to family (31</w:t>
      </w:r>
      <w:r w:rsidR="00E94058">
        <w:t> per </w:t>
      </w:r>
      <w:r>
        <w:t>cent) than those from non</w:t>
      </w:r>
      <w:r w:rsidR="00D42B74">
        <w:noBreakHyphen/>
      </w:r>
      <w:r>
        <w:t>CALD small business backgrounds. They were also more likely to talk to their supplier about their concerns (29</w:t>
      </w:r>
      <w:r w:rsidR="00E94058">
        <w:t> per </w:t>
      </w:r>
      <w:r>
        <w:t>cent), compared with those from a non</w:t>
      </w:r>
      <w:r w:rsidR="00D42B74">
        <w:noBreakHyphen/>
      </w:r>
      <w:r>
        <w:t>CALD background (18</w:t>
      </w:r>
      <w:r w:rsidR="00E94058">
        <w:t> per </w:t>
      </w:r>
      <w:r>
        <w:t>cent).</w:t>
      </w:r>
    </w:p>
    <w:p w14:paraId="7014EFC2" w14:textId="47FD0605" w:rsidR="005C7684" w:rsidRDefault="005C7684" w:rsidP="00573448">
      <w:pPr>
        <w:keepLines/>
      </w:pPr>
      <w:r>
        <w:t xml:space="preserve">Survey findings also suggest that small business </w:t>
      </w:r>
      <w:r w:rsidR="00B8302A">
        <w:t>respondents</w:t>
      </w:r>
      <w:r>
        <w:t xml:space="preserve"> prefer to seek support from those with an understanding of what it is like to run a small business. One respondent, for example, commented that </w:t>
      </w:r>
      <w:r w:rsidR="00D42B74">
        <w:t>‘</w:t>
      </w:r>
      <w:r>
        <w:t>it is easier to talk to my partner than a health provider as she is intimately aware of my business and its stresses.</w:t>
      </w:r>
      <w:r w:rsidR="00D42B74">
        <w:t>’</w:t>
      </w:r>
      <w:r>
        <w:t xml:space="preserve"> Another commented: </w:t>
      </w:r>
      <w:r w:rsidR="00D42B74">
        <w:t>‘</w:t>
      </w:r>
      <w:r>
        <w:t>We don</w:t>
      </w:r>
      <w:r w:rsidR="00D42B74">
        <w:t>’</w:t>
      </w:r>
      <w:r>
        <w:t>t feel like a business or an organisation because we don</w:t>
      </w:r>
      <w:r w:rsidR="00D42B74">
        <w:t>’</w:t>
      </w:r>
      <w:r>
        <w:t>t employ anyone other than ourselves and we simply see the business as a job to earn income for our family. It is simply an extension of our marriage, and we deal with everything in house.</w:t>
      </w:r>
      <w:r w:rsidR="00D42B74">
        <w:t>’</w:t>
      </w:r>
      <w:r>
        <w:t xml:space="preserve"> </w:t>
      </w:r>
    </w:p>
    <w:p w14:paraId="6E3EDC3C" w14:textId="21A732DA" w:rsidR="005C7684" w:rsidRDefault="005C7684" w:rsidP="005C7684">
      <w:r>
        <w:t>Accountants remain an important source of support, with almost one in 5 small business respondents (18</w:t>
      </w:r>
      <w:r w:rsidR="00573448">
        <w:t xml:space="preserve"> per cent</w:t>
      </w:r>
      <w:r>
        <w:t>) turning to an accountant when they are feeling anxious or concerned about their business. However, there has been a drop of 7</w:t>
      </w:r>
      <w:r w:rsidR="00E94058">
        <w:t> </w:t>
      </w:r>
      <w:r w:rsidR="00573448">
        <w:t>percentage points</w:t>
      </w:r>
      <w:r>
        <w:t xml:space="preserve"> between the 2020 and 2022 </w:t>
      </w:r>
      <w:r w:rsidR="00C8425B">
        <w:t>s</w:t>
      </w:r>
      <w:r>
        <w:t>urveys in the proportion of small business respondents seeking support from their accountant when feeling anxious or concerned about their business</w:t>
      </w:r>
      <w:r w:rsidR="00573448">
        <w:t xml:space="preserve"> (down from 25 per cent in 2020)</w:t>
      </w:r>
      <w:r>
        <w:t xml:space="preserve">. </w:t>
      </w:r>
    </w:p>
    <w:p w14:paraId="300900B9" w14:textId="77777777" w:rsidR="00590CCB" w:rsidRDefault="00590CCB" w:rsidP="00590CCB">
      <w:pPr>
        <w:pStyle w:val="SingleParagraph"/>
      </w:pPr>
    </w:p>
    <w:p w14:paraId="514B5AF1" w14:textId="50AB47E6" w:rsidR="0067376D" w:rsidRPr="0067376D" w:rsidRDefault="005C7684" w:rsidP="003725D4">
      <w:pPr>
        <w:pStyle w:val="ChartMainHeading"/>
      </w:pPr>
      <w:bookmarkStart w:id="66" w:name="_Toc111112297"/>
      <w:bookmarkStart w:id="67" w:name="_Toc111112354"/>
      <w:bookmarkStart w:id="68" w:name="_Toc111113280"/>
      <w:bookmarkStart w:id="69" w:name="_Toc120801177"/>
      <w:r>
        <w:t>Chart 5: Sources for support if anxious or concerned about business in 2020 and 2022</w:t>
      </w:r>
      <w:bookmarkEnd w:id="66"/>
      <w:bookmarkEnd w:id="67"/>
      <w:bookmarkEnd w:id="68"/>
      <w:bookmarkEnd w:id="69"/>
      <w:r>
        <w:t xml:space="preserve"> </w:t>
      </w:r>
    </w:p>
    <w:p w14:paraId="50F51A36" w14:textId="49B0759B" w:rsidR="005C7684" w:rsidRDefault="0067376D" w:rsidP="00F06516">
      <w:pPr>
        <w:pStyle w:val="ChartGraphic"/>
      </w:pPr>
      <w:r>
        <w:rPr>
          <w:noProof/>
        </w:rPr>
        <w:drawing>
          <wp:inline distT="0" distB="0" distL="0" distR="0" wp14:anchorId="5B69BFC6" wp14:editId="5810ECBC">
            <wp:extent cx="5759450" cy="4140679"/>
            <wp:effectExtent l="0" t="0" r="0" b="0"/>
            <wp:docPr id="20" name="Chart 20" descr="This chart is a comparison between the 2020 survey and the 2022 survey and shows that family remains the key source of support when small business owners are anxious or concerned about their business across both surveys. More small business owners talk to a friend, supplier or trading partner, or a business colleague than previously. Slightly less seek advice from an accountant.">
              <a:extLst xmlns:a="http://schemas.openxmlformats.org/drawingml/2006/main">
                <a:ext uri="{FF2B5EF4-FFF2-40B4-BE49-F238E27FC236}">
                  <a16:creationId xmlns:a16="http://schemas.microsoft.com/office/drawing/2014/main" id="{953C1226-10BE-451D-B4A4-BD3E6A8ED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FB7849" w14:textId="77777777" w:rsidR="005C7684" w:rsidRDefault="005C7684" w:rsidP="0067376D">
      <w:pPr>
        <w:pStyle w:val="ChartorTableNote"/>
      </w:pPr>
      <w:r>
        <w:t>Source: Small Business Mental Health survey data, 2022. Weighted base n=1007; Small Business Mental Health survey data, 2020. Weighted base n=1015</w:t>
      </w:r>
    </w:p>
    <w:p w14:paraId="68070DAD" w14:textId="77777777" w:rsidR="00590CCB" w:rsidRPr="00590CCB" w:rsidRDefault="00590CCB" w:rsidP="00590CCB">
      <w:bookmarkStart w:id="70" w:name="_Toc111112355"/>
      <w:bookmarkStart w:id="71" w:name="_Toc111113281"/>
      <w:r>
        <w:br w:type="page"/>
      </w:r>
    </w:p>
    <w:p w14:paraId="7B426D38" w14:textId="4AEC585F" w:rsidR="005C7684" w:rsidRDefault="005C7684" w:rsidP="003725D4">
      <w:pPr>
        <w:pStyle w:val="Heading2"/>
      </w:pPr>
      <w:bookmarkStart w:id="72" w:name="_Toc120801159"/>
      <w:r>
        <w:t>Family often remains the key source of support</w:t>
      </w:r>
      <w:bookmarkEnd w:id="70"/>
      <w:bookmarkEnd w:id="71"/>
      <w:r>
        <w:t xml:space="preserve"> </w:t>
      </w:r>
      <w:r w:rsidR="00AA3098">
        <w:t>for small business owners concerned about their mental health</w:t>
      </w:r>
      <w:bookmarkEnd w:id="72"/>
    </w:p>
    <w:p w14:paraId="3E650258" w14:textId="68A8F251" w:rsidR="005C7684" w:rsidRDefault="005C7684" w:rsidP="005C7684">
      <w:r>
        <w:t xml:space="preserve">Overall, small business </w:t>
      </w:r>
      <w:r w:rsidR="00B8302A">
        <w:t>respondents</w:t>
      </w:r>
      <w:r>
        <w:t xml:space="preserve"> are most likely to look for information or support when concerned about their mental health from family (34</w:t>
      </w:r>
      <w:r w:rsidR="00E94058">
        <w:t> per </w:t>
      </w:r>
      <w:r>
        <w:t>cent), from friends (24</w:t>
      </w:r>
      <w:r w:rsidR="00E94058">
        <w:t> per </w:t>
      </w:r>
      <w:r>
        <w:t>cent), online (21</w:t>
      </w:r>
      <w:r w:rsidR="00E94058">
        <w:t> per </w:t>
      </w:r>
      <w:r>
        <w:t>cent) and from their GP (19</w:t>
      </w:r>
      <w:r w:rsidR="00E94058">
        <w:t> per </w:t>
      </w:r>
      <w:r>
        <w:t xml:space="preserve">cent). </w:t>
      </w:r>
    </w:p>
    <w:p w14:paraId="1AA234D4" w14:textId="65CF60DA" w:rsidR="00875820" w:rsidRDefault="00875820" w:rsidP="00875820">
      <w:r>
        <w:t xml:space="preserve">Twice as many female small business respondents (30 per cent) go online for information or support when concerned about mental health compared to their male counterparts (15 per cent). Female small business </w:t>
      </w:r>
      <w:r w:rsidR="00B8302A">
        <w:t>respondents</w:t>
      </w:r>
      <w:r>
        <w:t xml:space="preserve"> are also more likely than their male counterparts to turn to family – 42 per cent compared to 29 per cent. </w:t>
      </w:r>
    </w:p>
    <w:p w14:paraId="5BD16555" w14:textId="77777777" w:rsidR="00875820" w:rsidRDefault="00875820" w:rsidP="00875820">
      <w:r>
        <w:t>For CALD small business respondents 23 per cent say they go to family, 16 per cent to a friend, but 24 per cent would go online when concerned about their mental health. Only 5 per cent of CALD small business respondents would turn to their GP and only 6 per cent would turn to a psychologist.</w:t>
      </w:r>
    </w:p>
    <w:p w14:paraId="468B941C" w14:textId="77777777" w:rsidR="00590CCB" w:rsidRDefault="00590CCB" w:rsidP="00590CCB">
      <w:pPr>
        <w:pStyle w:val="SingleParagraph"/>
      </w:pPr>
    </w:p>
    <w:p w14:paraId="3FFA0634" w14:textId="77777777" w:rsidR="005C7684" w:rsidRDefault="005C7684" w:rsidP="003725D4">
      <w:pPr>
        <w:pStyle w:val="ChartMainHeading"/>
      </w:pPr>
      <w:bookmarkStart w:id="73" w:name="_Toc111112299"/>
      <w:bookmarkStart w:id="74" w:name="_Toc111112356"/>
      <w:bookmarkStart w:id="75" w:name="_Toc111113282"/>
      <w:bookmarkStart w:id="76" w:name="_Toc120801178"/>
      <w:r>
        <w:t>Chart 6: Sources of support when anxious or concerned about own mental health</w:t>
      </w:r>
      <w:bookmarkEnd w:id="73"/>
      <w:bookmarkEnd w:id="74"/>
      <w:bookmarkEnd w:id="75"/>
      <w:bookmarkEnd w:id="76"/>
    </w:p>
    <w:p w14:paraId="75CCC9CF" w14:textId="73FAF04A" w:rsidR="005C7684" w:rsidRDefault="007C0338" w:rsidP="00F06516">
      <w:pPr>
        <w:pStyle w:val="ChartGraphic"/>
      </w:pPr>
      <w:r>
        <w:rPr>
          <w:noProof/>
        </w:rPr>
        <w:drawing>
          <wp:inline distT="0" distB="0" distL="0" distR="0" wp14:anchorId="1D11F7B4" wp14:editId="1C56BBC5">
            <wp:extent cx="6012000" cy="4442603"/>
            <wp:effectExtent l="0" t="0" r="8255" b="0"/>
            <wp:docPr id="24" name="Chart 24" descr="This chart shows sources of support for small business owners when they are anxious or concerned about their own mental health. Most turn to family or a friend or look online. Few turn to key frontline mental health professionals such as psychologists, counsellors, support lines or other mental health professionals.">
              <a:extLst xmlns:a="http://schemas.openxmlformats.org/drawingml/2006/main">
                <a:ext uri="{FF2B5EF4-FFF2-40B4-BE49-F238E27FC236}">
                  <a16:creationId xmlns:a16="http://schemas.microsoft.com/office/drawing/2014/main" id="{0DC96A6D-1E1B-44A1-90FA-18FD3AA07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6710FF" w14:textId="1320CC1F" w:rsidR="005C7684" w:rsidRDefault="005C7684" w:rsidP="0067376D">
      <w:pPr>
        <w:pStyle w:val="ChartorTableNote"/>
      </w:pPr>
      <w:r>
        <w:t>Source: Small Business Mental Health survey data, 2022. Weighted base n=1007</w:t>
      </w:r>
    </w:p>
    <w:p w14:paraId="6C43842C" w14:textId="77777777" w:rsidR="00590CCB" w:rsidRPr="00590CCB" w:rsidRDefault="00590CCB" w:rsidP="00590CCB">
      <w:pPr>
        <w:pStyle w:val="SingleParagraph"/>
      </w:pPr>
    </w:p>
    <w:p w14:paraId="137A08FF" w14:textId="177C6C8A" w:rsidR="005C7684" w:rsidRDefault="005C7684" w:rsidP="00875820">
      <w:pPr>
        <w:keepNext/>
      </w:pPr>
      <w:r>
        <w:t>The findings</w:t>
      </w:r>
      <w:r w:rsidR="00B349A0">
        <w:t xml:space="preserve"> </w:t>
      </w:r>
      <w:r>
        <w:t xml:space="preserve">indicate that many of the small business owners surveyed would not turn to some of the key, front line, mental health support services if they were concerned about their own mental health and wellbeing. For example: </w:t>
      </w:r>
    </w:p>
    <w:p w14:paraId="4BB7E358" w14:textId="074B9F2C" w:rsidR="005C7684" w:rsidRDefault="005C7684" w:rsidP="005E2111">
      <w:pPr>
        <w:pStyle w:val="Bullet"/>
        <w:ind w:right="850"/>
      </w:pPr>
      <w:r>
        <w:t>87</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support line</w:t>
      </w:r>
    </w:p>
    <w:p w14:paraId="68999676" w14:textId="7FEE408D" w:rsidR="005C7684" w:rsidRDefault="005C7684" w:rsidP="005E2111">
      <w:pPr>
        <w:pStyle w:val="Bullet"/>
        <w:ind w:right="850"/>
      </w:pPr>
      <w:r>
        <w:t>85</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chemist</w:t>
      </w:r>
    </w:p>
    <w:p w14:paraId="672E117E" w14:textId="1D26F674" w:rsidR="005C7684" w:rsidRDefault="005C7684" w:rsidP="005E2111">
      <w:pPr>
        <w:pStyle w:val="Bullet"/>
        <w:ind w:right="850"/>
      </w:pPr>
      <w:r>
        <w:t>8</w:t>
      </w:r>
      <w:r w:rsidR="00E35316">
        <w:t>0</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counsellor</w:t>
      </w:r>
    </w:p>
    <w:p w14:paraId="6D620CCD" w14:textId="1E9BB81B" w:rsidR="005C7684" w:rsidRDefault="005C7684" w:rsidP="005E2111">
      <w:pPr>
        <w:pStyle w:val="Bullet"/>
        <w:ind w:right="850"/>
      </w:pPr>
      <w:r>
        <w:t>80</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mental health professional (not including a psychologist, counsellor, or GP)</w:t>
      </w:r>
    </w:p>
    <w:p w14:paraId="6592023E" w14:textId="35E18354" w:rsidR="005C7684" w:rsidRDefault="005C7684" w:rsidP="005E2111">
      <w:pPr>
        <w:pStyle w:val="Bullet"/>
        <w:ind w:right="850"/>
      </w:pPr>
      <w:r>
        <w:t>79</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smart phone app</w:t>
      </w:r>
    </w:p>
    <w:p w14:paraId="2D6CE269" w14:textId="3FE4E094" w:rsidR="005C7684" w:rsidRDefault="005C7684" w:rsidP="005E2111">
      <w:pPr>
        <w:pStyle w:val="Bullet"/>
        <w:ind w:right="850"/>
      </w:pPr>
      <w:r>
        <w:t>78</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psychologist</w:t>
      </w:r>
    </w:p>
    <w:p w14:paraId="4536A079" w14:textId="6F8DE4DF" w:rsidR="005C7684" w:rsidRDefault="005C7684" w:rsidP="005E2111">
      <w:pPr>
        <w:pStyle w:val="Bullet"/>
        <w:ind w:right="850"/>
      </w:pPr>
      <w:r>
        <w:t>53</w:t>
      </w:r>
      <w:r w:rsidR="00E94058">
        <w:t> per </w:t>
      </w:r>
      <w:r>
        <w:t xml:space="preserve">cent, or over half, indicated that they would </w:t>
      </w:r>
      <w:r w:rsidR="00D42B74">
        <w:t>‘</w:t>
      </w:r>
      <w:r>
        <w:t>never</w:t>
      </w:r>
      <w:r w:rsidR="00D42B74">
        <w:t>’</w:t>
      </w:r>
      <w:r>
        <w:t xml:space="preserve"> or only </w:t>
      </w:r>
      <w:r w:rsidR="00D42B74">
        <w:t>‘</w:t>
      </w:r>
      <w:r>
        <w:t>on rare occasions</w:t>
      </w:r>
      <w:r w:rsidR="00D42B74">
        <w:t>’</w:t>
      </w:r>
      <w:r>
        <w:t xml:space="preserve"> seek support from a GP. </w:t>
      </w:r>
    </w:p>
    <w:p w14:paraId="5BB722FD" w14:textId="01834A62" w:rsidR="005C7684" w:rsidRDefault="005C7684" w:rsidP="005C7684">
      <w:r>
        <w:t>Despite the above results, there does appear to be a shift over the last 2 years in small business respondents</w:t>
      </w:r>
      <w:r w:rsidR="00D42B74">
        <w:t>’</w:t>
      </w:r>
      <w:r>
        <w:t xml:space="preserve"> willingness to seek support from a range of sources, as shown in Table 2. Notably, the percentage of small business respondents seeking support from a psychologist has doubled in 2 years (from 6</w:t>
      </w:r>
      <w:r w:rsidR="00E94058">
        <w:t> per </w:t>
      </w:r>
      <w:r>
        <w:t>cent to 12</w:t>
      </w:r>
      <w:r w:rsidR="00E94058">
        <w:t> per </w:t>
      </w:r>
      <w:r>
        <w:t xml:space="preserve">cent). </w:t>
      </w:r>
    </w:p>
    <w:p w14:paraId="1BC6265E" w14:textId="77777777" w:rsidR="005C7684" w:rsidRDefault="005C7684" w:rsidP="00875820">
      <w:pPr>
        <w:pStyle w:val="TableMainHeading"/>
        <w:spacing w:before="360"/>
      </w:pPr>
      <w:bookmarkStart w:id="77" w:name="_Toc111112300"/>
      <w:bookmarkStart w:id="78" w:name="_Toc111112357"/>
      <w:bookmarkStart w:id="79" w:name="_Toc111113283"/>
      <w:bookmarkStart w:id="80" w:name="_Toc120801186"/>
      <w:r>
        <w:t>Table 2: Sources of support if concerned about own mental health in 2020 and 2022</w:t>
      </w:r>
      <w:bookmarkEnd w:id="77"/>
      <w:bookmarkEnd w:id="78"/>
      <w:bookmarkEnd w:id="79"/>
      <w:bookmarkEnd w:id="80"/>
    </w:p>
    <w:tbl>
      <w:tblPr>
        <w:tblW w:w="907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CF4F0"/>
        <w:tblCellMar>
          <w:top w:w="28" w:type="dxa"/>
          <w:left w:w="198" w:type="dxa"/>
          <w:bottom w:w="28" w:type="dxa"/>
          <w:right w:w="198" w:type="dxa"/>
        </w:tblCellMar>
        <w:tblLook w:val="01E0" w:firstRow="1" w:lastRow="1" w:firstColumn="1" w:lastColumn="1" w:noHBand="0" w:noVBand="0"/>
      </w:tblPr>
      <w:tblGrid>
        <w:gridCol w:w="4295"/>
        <w:gridCol w:w="1674"/>
        <w:gridCol w:w="1674"/>
        <w:gridCol w:w="1429"/>
      </w:tblGrid>
      <w:tr w:rsidR="007260E3" w:rsidRPr="003105B9" w14:paraId="1C340A5D" w14:textId="77777777" w:rsidTr="003105B9">
        <w:trPr>
          <w:tblHeader/>
        </w:trPr>
        <w:tc>
          <w:tcPr>
            <w:tcW w:w="3402" w:type="dxa"/>
            <w:shd w:val="clear" w:color="auto" w:fill="D8E6DF" w:themeFill="accent2" w:themeFillTint="33"/>
            <w:vAlign w:val="center"/>
          </w:tcPr>
          <w:p w14:paraId="105CE796" w14:textId="77777777" w:rsidR="007C0338" w:rsidRPr="003105B9" w:rsidRDefault="007C0338" w:rsidP="003105B9">
            <w:pPr>
              <w:pStyle w:val="TableColumnHeadingLeft"/>
            </w:pPr>
            <w:r w:rsidRPr="003105B9">
              <w:t>Source of support</w:t>
            </w:r>
          </w:p>
        </w:tc>
        <w:tc>
          <w:tcPr>
            <w:tcW w:w="625" w:type="pct"/>
            <w:shd w:val="clear" w:color="auto" w:fill="D8E6DF" w:themeFill="accent2" w:themeFillTint="33"/>
            <w:vAlign w:val="center"/>
          </w:tcPr>
          <w:p w14:paraId="572D1F8F" w14:textId="47EA0E9C" w:rsidR="007C0338" w:rsidRPr="003105B9" w:rsidRDefault="00D42B74" w:rsidP="003105B9">
            <w:pPr>
              <w:pStyle w:val="TableColumnHeadingCentred"/>
            </w:pPr>
            <w:r w:rsidRPr="003105B9">
              <w:t>‘</w:t>
            </w:r>
            <w:r w:rsidR="007C0338" w:rsidRPr="003105B9">
              <w:t>Agree</w:t>
            </w:r>
            <w:r w:rsidRPr="003105B9">
              <w:t>’</w:t>
            </w:r>
            <w:r w:rsidR="007C0338" w:rsidRPr="003105B9">
              <w:t xml:space="preserve"> or </w:t>
            </w:r>
            <w:r w:rsidRPr="003105B9">
              <w:t>‘</w:t>
            </w:r>
            <w:r w:rsidR="007C0338" w:rsidRPr="003105B9">
              <w:t>Strongly Agree</w:t>
            </w:r>
            <w:r w:rsidRPr="003105B9">
              <w:t>’</w:t>
            </w:r>
            <w:r w:rsidR="007C0338" w:rsidRPr="003105B9">
              <w:t xml:space="preserve"> 2020</w:t>
            </w:r>
          </w:p>
        </w:tc>
        <w:tc>
          <w:tcPr>
            <w:tcW w:w="625" w:type="pct"/>
            <w:shd w:val="clear" w:color="auto" w:fill="D8E6DF" w:themeFill="accent2" w:themeFillTint="33"/>
            <w:vAlign w:val="center"/>
          </w:tcPr>
          <w:p w14:paraId="7920A862" w14:textId="28998F00" w:rsidR="007C0338" w:rsidRPr="003105B9" w:rsidRDefault="00D42B74" w:rsidP="003105B9">
            <w:pPr>
              <w:pStyle w:val="TableColumnHeadingCentred"/>
            </w:pPr>
            <w:r w:rsidRPr="003105B9">
              <w:t>‘</w:t>
            </w:r>
            <w:r w:rsidR="007C0338" w:rsidRPr="003105B9">
              <w:t>Agree</w:t>
            </w:r>
            <w:r w:rsidRPr="003105B9">
              <w:t>’</w:t>
            </w:r>
            <w:r w:rsidR="007C0338" w:rsidRPr="003105B9">
              <w:t xml:space="preserve"> or </w:t>
            </w:r>
            <w:r w:rsidRPr="003105B9">
              <w:t>‘</w:t>
            </w:r>
            <w:r w:rsidR="007C0338" w:rsidRPr="003105B9">
              <w:t>Strongly Agree</w:t>
            </w:r>
            <w:r w:rsidRPr="003105B9">
              <w:t>’</w:t>
            </w:r>
            <w:r w:rsidR="007C0338" w:rsidRPr="003105B9">
              <w:t xml:space="preserve"> 2022</w:t>
            </w:r>
          </w:p>
        </w:tc>
        <w:tc>
          <w:tcPr>
            <w:tcW w:w="625" w:type="pct"/>
            <w:shd w:val="clear" w:color="auto" w:fill="D8E6DF" w:themeFill="accent2" w:themeFillTint="33"/>
            <w:vAlign w:val="center"/>
          </w:tcPr>
          <w:p w14:paraId="74E8A5F8" w14:textId="77777777" w:rsidR="007C0338" w:rsidRPr="003105B9" w:rsidRDefault="007C0338" w:rsidP="003105B9">
            <w:pPr>
              <w:pStyle w:val="TableColumnHeadingCentred"/>
            </w:pPr>
            <w:r w:rsidRPr="003105B9">
              <w:t>Percentage point change</w:t>
            </w:r>
          </w:p>
        </w:tc>
      </w:tr>
      <w:tr w:rsidR="007C0338" w14:paraId="33A9B0C0" w14:textId="77777777" w:rsidTr="003105B9">
        <w:trPr>
          <w:tblHeader/>
        </w:trPr>
        <w:tc>
          <w:tcPr>
            <w:tcW w:w="3402" w:type="dxa"/>
            <w:shd w:val="clear" w:color="auto" w:fill="ECF4F0"/>
          </w:tcPr>
          <w:p w14:paraId="137E6196" w14:textId="77777777" w:rsidR="007C0338" w:rsidRPr="00E94493" w:rsidRDefault="007C0338" w:rsidP="00E94493">
            <w:pPr>
              <w:pStyle w:val="Tabletext10pt"/>
            </w:pPr>
            <w:r w:rsidRPr="00E94493">
              <w:t>Family</w:t>
            </w:r>
          </w:p>
        </w:tc>
        <w:tc>
          <w:tcPr>
            <w:tcW w:w="625" w:type="pct"/>
            <w:shd w:val="clear" w:color="auto" w:fill="ECF4F0"/>
            <w:vAlign w:val="center"/>
          </w:tcPr>
          <w:p w14:paraId="72727C20" w14:textId="77777777" w:rsidR="007C0338" w:rsidRPr="00E94493" w:rsidRDefault="007C0338" w:rsidP="003105B9">
            <w:pPr>
              <w:pStyle w:val="Tabletext10pt"/>
              <w:jc w:val="center"/>
            </w:pPr>
            <w:r w:rsidRPr="00E94493">
              <w:t>32%</w:t>
            </w:r>
          </w:p>
        </w:tc>
        <w:tc>
          <w:tcPr>
            <w:tcW w:w="625" w:type="pct"/>
            <w:shd w:val="clear" w:color="auto" w:fill="ECF4F0"/>
            <w:vAlign w:val="center"/>
          </w:tcPr>
          <w:p w14:paraId="2D10C027" w14:textId="77777777" w:rsidR="007C0338" w:rsidRPr="00E94493" w:rsidRDefault="007C0338" w:rsidP="003105B9">
            <w:pPr>
              <w:pStyle w:val="Tabletext10pt"/>
              <w:jc w:val="center"/>
            </w:pPr>
            <w:r w:rsidRPr="00E94493">
              <w:t>34%</w:t>
            </w:r>
          </w:p>
        </w:tc>
        <w:tc>
          <w:tcPr>
            <w:tcW w:w="625" w:type="pct"/>
            <w:shd w:val="clear" w:color="auto" w:fill="ECF4F0"/>
            <w:vAlign w:val="center"/>
          </w:tcPr>
          <w:p w14:paraId="76A85AA0" w14:textId="77777777" w:rsidR="007C0338" w:rsidRPr="00E94493" w:rsidRDefault="007C0338" w:rsidP="003105B9">
            <w:pPr>
              <w:pStyle w:val="Tabletext10pt"/>
              <w:jc w:val="center"/>
            </w:pPr>
            <w:r w:rsidRPr="00E94493">
              <w:rPr>
                <w:lang w:val="en-US"/>
              </w:rPr>
              <w:t>↑2</w:t>
            </w:r>
          </w:p>
        </w:tc>
      </w:tr>
      <w:tr w:rsidR="007C0338" w14:paraId="7DE948FC" w14:textId="77777777" w:rsidTr="003105B9">
        <w:trPr>
          <w:tblHeader/>
        </w:trPr>
        <w:tc>
          <w:tcPr>
            <w:tcW w:w="3402" w:type="dxa"/>
            <w:shd w:val="clear" w:color="auto" w:fill="ECF4F0"/>
          </w:tcPr>
          <w:p w14:paraId="0FEE7CB6" w14:textId="77777777" w:rsidR="007C0338" w:rsidRPr="00E94493" w:rsidRDefault="007C0338" w:rsidP="00E94493">
            <w:pPr>
              <w:pStyle w:val="Tabletext10pt"/>
            </w:pPr>
            <w:r w:rsidRPr="00E94493">
              <w:t>Friend/s</w:t>
            </w:r>
          </w:p>
        </w:tc>
        <w:tc>
          <w:tcPr>
            <w:tcW w:w="625" w:type="pct"/>
            <w:shd w:val="clear" w:color="auto" w:fill="ECF4F0"/>
            <w:vAlign w:val="center"/>
          </w:tcPr>
          <w:p w14:paraId="4B33061E" w14:textId="77777777" w:rsidR="007C0338" w:rsidRPr="00E94493" w:rsidRDefault="007C0338" w:rsidP="003105B9">
            <w:pPr>
              <w:pStyle w:val="Tabletext10pt"/>
              <w:jc w:val="center"/>
            </w:pPr>
            <w:r w:rsidRPr="00E94493">
              <w:t>21%</w:t>
            </w:r>
          </w:p>
        </w:tc>
        <w:tc>
          <w:tcPr>
            <w:tcW w:w="625" w:type="pct"/>
            <w:shd w:val="clear" w:color="auto" w:fill="ECF4F0"/>
            <w:vAlign w:val="center"/>
          </w:tcPr>
          <w:p w14:paraId="7F7E88FB" w14:textId="77777777" w:rsidR="007C0338" w:rsidRPr="00E94493" w:rsidRDefault="007C0338" w:rsidP="003105B9">
            <w:pPr>
              <w:pStyle w:val="Tabletext10pt"/>
              <w:jc w:val="center"/>
            </w:pPr>
            <w:r w:rsidRPr="00E94493">
              <w:t>24%</w:t>
            </w:r>
          </w:p>
        </w:tc>
        <w:tc>
          <w:tcPr>
            <w:tcW w:w="625" w:type="pct"/>
            <w:shd w:val="clear" w:color="auto" w:fill="ECF4F0"/>
            <w:vAlign w:val="center"/>
          </w:tcPr>
          <w:p w14:paraId="345A0E74" w14:textId="77777777" w:rsidR="007C0338" w:rsidRPr="00E94493" w:rsidRDefault="007C0338" w:rsidP="003105B9">
            <w:pPr>
              <w:pStyle w:val="Tabletext10pt"/>
              <w:jc w:val="center"/>
            </w:pPr>
            <w:r w:rsidRPr="00E94493">
              <w:rPr>
                <w:lang w:val="en-US"/>
              </w:rPr>
              <w:t>↑3</w:t>
            </w:r>
          </w:p>
        </w:tc>
      </w:tr>
      <w:tr w:rsidR="007C0338" w14:paraId="3F1ADBE6" w14:textId="77777777" w:rsidTr="003105B9">
        <w:trPr>
          <w:tblHeader/>
        </w:trPr>
        <w:tc>
          <w:tcPr>
            <w:tcW w:w="3402" w:type="dxa"/>
            <w:shd w:val="clear" w:color="auto" w:fill="ECF4F0"/>
          </w:tcPr>
          <w:p w14:paraId="79A1EB5F" w14:textId="77777777" w:rsidR="007C0338" w:rsidRPr="00E94493" w:rsidRDefault="007C0338" w:rsidP="00E94493">
            <w:pPr>
              <w:pStyle w:val="Tabletext10pt"/>
            </w:pPr>
            <w:r w:rsidRPr="00E94493">
              <w:t>Online</w:t>
            </w:r>
          </w:p>
        </w:tc>
        <w:tc>
          <w:tcPr>
            <w:tcW w:w="625" w:type="pct"/>
            <w:shd w:val="clear" w:color="auto" w:fill="ECF4F0"/>
            <w:vAlign w:val="center"/>
          </w:tcPr>
          <w:p w14:paraId="53CF9738" w14:textId="77777777" w:rsidR="007C0338" w:rsidRPr="00E94493" w:rsidRDefault="007C0338" w:rsidP="003105B9">
            <w:pPr>
              <w:pStyle w:val="Tabletext10pt"/>
              <w:jc w:val="center"/>
            </w:pPr>
            <w:r w:rsidRPr="00E94493">
              <w:t>16%</w:t>
            </w:r>
          </w:p>
        </w:tc>
        <w:tc>
          <w:tcPr>
            <w:tcW w:w="625" w:type="pct"/>
            <w:shd w:val="clear" w:color="auto" w:fill="ECF4F0"/>
            <w:vAlign w:val="center"/>
          </w:tcPr>
          <w:p w14:paraId="5DE914FC" w14:textId="77777777" w:rsidR="007C0338" w:rsidRPr="00E94493" w:rsidRDefault="007C0338" w:rsidP="003105B9">
            <w:pPr>
              <w:pStyle w:val="Tabletext10pt"/>
              <w:jc w:val="center"/>
            </w:pPr>
            <w:r w:rsidRPr="00E94493">
              <w:t>21%</w:t>
            </w:r>
          </w:p>
        </w:tc>
        <w:tc>
          <w:tcPr>
            <w:tcW w:w="625" w:type="pct"/>
            <w:shd w:val="clear" w:color="auto" w:fill="ECF4F0"/>
            <w:vAlign w:val="center"/>
          </w:tcPr>
          <w:p w14:paraId="51D6F8FD" w14:textId="77777777" w:rsidR="007C0338" w:rsidRPr="00E94493" w:rsidRDefault="007C0338" w:rsidP="003105B9">
            <w:pPr>
              <w:pStyle w:val="Tabletext10pt"/>
              <w:jc w:val="center"/>
            </w:pPr>
            <w:r w:rsidRPr="00E94493">
              <w:rPr>
                <w:lang w:val="en-US"/>
              </w:rPr>
              <w:t>↑5</w:t>
            </w:r>
          </w:p>
        </w:tc>
      </w:tr>
      <w:tr w:rsidR="007C0338" w14:paraId="2FE6EB92" w14:textId="77777777" w:rsidTr="003105B9">
        <w:trPr>
          <w:tblHeader/>
        </w:trPr>
        <w:tc>
          <w:tcPr>
            <w:tcW w:w="3402" w:type="dxa"/>
            <w:shd w:val="clear" w:color="auto" w:fill="ECF4F0"/>
          </w:tcPr>
          <w:p w14:paraId="0472E62B" w14:textId="77777777" w:rsidR="007C0338" w:rsidRPr="00E94493" w:rsidRDefault="007C0338" w:rsidP="00E94493">
            <w:pPr>
              <w:pStyle w:val="Tabletext10pt"/>
            </w:pPr>
            <w:r w:rsidRPr="00E94493">
              <w:t>GP</w:t>
            </w:r>
          </w:p>
        </w:tc>
        <w:tc>
          <w:tcPr>
            <w:tcW w:w="625" w:type="pct"/>
            <w:shd w:val="clear" w:color="auto" w:fill="ECF4F0"/>
            <w:vAlign w:val="center"/>
          </w:tcPr>
          <w:p w14:paraId="46F4AA68" w14:textId="77777777" w:rsidR="007C0338" w:rsidRPr="00E94493" w:rsidRDefault="007C0338" w:rsidP="003105B9">
            <w:pPr>
              <w:pStyle w:val="Tabletext10pt"/>
              <w:jc w:val="center"/>
            </w:pPr>
            <w:r w:rsidRPr="00E94493">
              <w:t>13%</w:t>
            </w:r>
          </w:p>
        </w:tc>
        <w:tc>
          <w:tcPr>
            <w:tcW w:w="625" w:type="pct"/>
            <w:shd w:val="clear" w:color="auto" w:fill="ECF4F0"/>
            <w:vAlign w:val="center"/>
          </w:tcPr>
          <w:p w14:paraId="333A26C2" w14:textId="77777777" w:rsidR="007C0338" w:rsidRPr="00E94493" w:rsidRDefault="007C0338" w:rsidP="003105B9">
            <w:pPr>
              <w:pStyle w:val="Tabletext10pt"/>
              <w:jc w:val="center"/>
            </w:pPr>
            <w:r w:rsidRPr="00E94493">
              <w:t>19%</w:t>
            </w:r>
          </w:p>
        </w:tc>
        <w:tc>
          <w:tcPr>
            <w:tcW w:w="625" w:type="pct"/>
            <w:shd w:val="clear" w:color="auto" w:fill="ECF4F0"/>
            <w:vAlign w:val="center"/>
          </w:tcPr>
          <w:p w14:paraId="58EDA52F" w14:textId="77777777" w:rsidR="007C0338" w:rsidRPr="00E94493" w:rsidRDefault="007C0338" w:rsidP="003105B9">
            <w:pPr>
              <w:pStyle w:val="Tabletext10pt"/>
              <w:jc w:val="center"/>
            </w:pPr>
            <w:r w:rsidRPr="00E94493">
              <w:rPr>
                <w:lang w:val="en-US"/>
              </w:rPr>
              <w:t>↑6</w:t>
            </w:r>
          </w:p>
        </w:tc>
      </w:tr>
      <w:tr w:rsidR="007C0338" w14:paraId="45A55E99" w14:textId="77777777" w:rsidTr="003105B9">
        <w:trPr>
          <w:tblHeader/>
        </w:trPr>
        <w:tc>
          <w:tcPr>
            <w:tcW w:w="3402" w:type="dxa"/>
            <w:shd w:val="clear" w:color="auto" w:fill="ECF4F0"/>
          </w:tcPr>
          <w:p w14:paraId="48E7FE4E" w14:textId="77777777" w:rsidR="007C0338" w:rsidRPr="00E94493" w:rsidRDefault="007C0338" w:rsidP="00E94493">
            <w:pPr>
              <w:pStyle w:val="Tabletext10pt"/>
            </w:pPr>
            <w:r w:rsidRPr="00E94493">
              <w:t>Psychologist</w:t>
            </w:r>
          </w:p>
        </w:tc>
        <w:tc>
          <w:tcPr>
            <w:tcW w:w="625" w:type="pct"/>
            <w:shd w:val="clear" w:color="auto" w:fill="ECF4F0"/>
            <w:vAlign w:val="center"/>
          </w:tcPr>
          <w:p w14:paraId="0713CE01" w14:textId="77777777" w:rsidR="007C0338" w:rsidRPr="00E94493" w:rsidRDefault="007C0338" w:rsidP="003105B9">
            <w:pPr>
              <w:pStyle w:val="Tabletext10pt"/>
              <w:jc w:val="center"/>
            </w:pPr>
            <w:r w:rsidRPr="00E94493">
              <w:t>6%</w:t>
            </w:r>
          </w:p>
        </w:tc>
        <w:tc>
          <w:tcPr>
            <w:tcW w:w="625" w:type="pct"/>
            <w:shd w:val="clear" w:color="auto" w:fill="ECF4F0"/>
            <w:vAlign w:val="center"/>
          </w:tcPr>
          <w:p w14:paraId="1DD2C3C6" w14:textId="77777777" w:rsidR="007C0338" w:rsidRPr="00E94493" w:rsidRDefault="007C0338" w:rsidP="003105B9">
            <w:pPr>
              <w:pStyle w:val="Tabletext10pt"/>
              <w:jc w:val="center"/>
            </w:pPr>
            <w:r w:rsidRPr="00E94493">
              <w:t>12%</w:t>
            </w:r>
          </w:p>
        </w:tc>
        <w:tc>
          <w:tcPr>
            <w:tcW w:w="625" w:type="pct"/>
            <w:shd w:val="clear" w:color="auto" w:fill="ECF4F0"/>
            <w:vAlign w:val="center"/>
          </w:tcPr>
          <w:p w14:paraId="39AD3A61" w14:textId="77777777" w:rsidR="007C0338" w:rsidRPr="00E94493" w:rsidRDefault="007C0338" w:rsidP="003105B9">
            <w:pPr>
              <w:pStyle w:val="Tabletext10pt"/>
              <w:jc w:val="center"/>
            </w:pPr>
            <w:r w:rsidRPr="00E94493">
              <w:rPr>
                <w:lang w:val="en-US"/>
              </w:rPr>
              <w:t>↑6</w:t>
            </w:r>
          </w:p>
        </w:tc>
      </w:tr>
      <w:tr w:rsidR="007C0338" w14:paraId="178C0A7B" w14:textId="77777777" w:rsidTr="003105B9">
        <w:trPr>
          <w:tblHeader/>
        </w:trPr>
        <w:tc>
          <w:tcPr>
            <w:tcW w:w="3402" w:type="dxa"/>
            <w:shd w:val="clear" w:color="auto" w:fill="ECF4F0"/>
          </w:tcPr>
          <w:p w14:paraId="742AF8BB" w14:textId="77777777" w:rsidR="007C0338" w:rsidRPr="00E94493" w:rsidRDefault="007C0338" w:rsidP="00E94493">
            <w:pPr>
              <w:pStyle w:val="Tabletext10pt"/>
            </w:pPr>
            <w:r w:rsidRPr="00E94493">
              <w:t>Peer network</w:t>
            </w:r>
          </w:p>
        </w:tc>
        <w:tc>
          <w:tcPr>
            <w:tcW w:w="625" w:type="pct"/>
            <w:shd w:val="clear" w:color="auto" w:fill="ECF4F0"/>
            <w:vAlign w:val="center"/>
          </w:tcPr>
          <w:p w14:paraId="2F952661" w14:textId="77777777" w:rsidR="007C0338" w:rsidRPr="00E94493" w:rsidRDefault="007C0338" w:rsidP="003105B9">
            <w:pPr>
              <w:pStyle w:val="Tabletext10pt"/>
              <w:jc w:val="center"/>
            </w:pPr>
            <w:r w:rsidRPr="00E94493">
              <w:t>7%</w:t>
            </w:r>
          </w:p>
        </w:tc>
        <w:tc>
          <w:tcPr>
            <w:tcW w:w="625" w:type="pct"/>
            <w:shd w:val="clear" w:color="auto" w:fill="ECF4F0"/>
            <w:vAlign w:val="center"/>
          </w:tcPr>
          <w:p w14:paraId="07EE283D" w14:textId="77777777" w:rsidR="007C0338" w:rsidRPr="00E94493" w:rsidRDefault="007C0338" w:rsidP="003105B9">
            <w:pPr>
              <w:pStyle w:val="Tabletext10pt"/>
              <w:jc w:val="center"/>
            </w:pPr>
            <w:r w:rsidRPr="00E94493">
              <w:t>10%</w:t>
            </w:r>
          </w:p>
        </w:tc>
        <w:tc>
          <w:tcPr>
            <w:tcW w:w="625" w:type="pct"/>
            <w:shd w:val="clear" w:color="auto" w:fill="ECF4F0"/>
            <w:vAlign w:val="center"/>
          </w:tcPr>
          <w:p w14:paraId="568A6D32" w14:textId="77777777" w:rsidR="007C0338" w:rsidRPr="00E94493" w:rsidRDefault="007C0338" w:rsidP="003105B9">
            <w:pPr>
              <w:pStyle w:val="Tabletext10pt"/>
              <w:jc w:val="center"/>
            </w:pPr>
            <w:r w:rsidRPr="00E94493">
              <w:rPr>
                <w:lang w:val="en-US"/>
              </w:rPr>
              <w:t>↑3</w:t>
            </w:r>
          </w:p>
        </w:tc>
      </w:tr>
      <w:tr w:rsidR="007C0338" w14:paraId="14AEF4E2" w14:textId="77777777" w:rsidTr="003105B9">
        <w:trPr>
          <w:tblHeader/>
        </w:trPr>
        <w:tc>
          <w:tcPr>
            <w:tcW w:w="3402" w:type="dxa"/>
            <w:shd w:val="clear" w:color="auto" w:fill="ECF4F0"/>
          </w:tcPr>
          <w:p w14:paraId="727AD910" w14:textId="77777777" w:rsidR="007C0338" w:rsidRPr="00E94493" w:rsidRDefault="007C0338" w:rsidP="00E94493">
            <w:pPr>
              <w:pStyle w:val="Tabletext10pt"/>
            </w:pPr>
            <w:r w:rsidRPr="00E94493">
              <w:t>Counsellor</w:t>
            </w:r>
          </w:p>
        </w:tc>
        <w:tc>
          <w:tcPr>
            <w:tcW w:w="625" w:type="pct"/>
            <w:shd w:val="clear" w:color="auto" w:fill="ECF4F0"/>
            <w:vAlign w:val="center"/>
          </w:tcPr>
          <w:p w14:paraId="6DE6267B"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315F3DA3" w14:textId="77777777" w:rsidR="007C0338" w:rsidRPr="00E94493" w:rsidRDefault="007C0338" w:rsidP="003105B9">
            <w:pPr>
              <w:pStyle w:val="Tabletext10pt"/>
              <w:jc w:val="center"/>
            </w:pPr>
            <w:r w:rsidRPr="00E94493">
              <w:t>6%</w:t>
            </w:r>
          </w:p>
        </w:tc>
        <w:tc>
          <w:tcPr>
            <w:tcW w:w="625" w:type="pct"/>
            <w:shd w:val="clear" w:color="auto" w:fill="ECF4F0"/>
            <w:vAlign w:val="center"/>
          </w:tcPr>
          <w:p w14:paraId="2DCC60EB" w14:textId="77777777" w:rsidR="007C0338" w:rsidRPr="00E94493" w:rsidRDefault="007C0338" w:rsidP="003105B9">
            <w:pPr>
              <w:pStyle w:val="Tabletext10pt"/>
              <w:jc w:val="center"/>
            </w:pPr>
            <w:r w:rsidRPr="00E94493">
              <w:rPr>
                <w:lang w:val="en-US"/>
              </w:rPr>
              <w:t>↑3</w:t>
            </w:r>
          </w:p>
        </w:tc>
      </w:tr>
      <w:tr w:rsidR="007C0338" w14:paraId="00BBBA6B" w14:textId="77777777" w:rsidTr="003105B9">
        <w:trPr>
          <w:tblHeader/>
        </w:trPr>
        <w:tc>
          <w:tcPr>
            <w:tcW w:w="3402" w:type="dxa"/>
            <w:shd w:val="clear" w:color="auto" w:fill="ECF4F0"/>
          </w:tcPr>
          <w:p w14:paraId="16F54FF4" w14:textId="77777777" w:rsidR="007C0338" w:rsidRPr="00E94493" w:rsidRDefault="007C0338" w:rsidP="00E94493">
            <w:pPr>
              <w:pStyle w:val="Tabletext10pt"/>
            </w:pPr>
            <w:r w:rsidRPr="00E94493">
              <w:t>Other mental health professional</w:t>
            </w:r>
          </w:p>
        </w:tc>
        <w:tc>
          <w:tcPr>
            <w:tcW w:w="625" w:type="pct"/>
            <w:shd w:val="clear" w:color="auto" w:fill="ECF4F0"/>
            <w:vAlign w:val="center"/>
          </w:tcPr>
          <w:p w14:paraId="5C0912EA" w14:textId="77777777" w:rsidR="007C0338" w:rsidRPr="00E94493" w:rsidRDefault="007C0338" w:rsidP="003105B9">
            <w:pPr>
              <w:pStyle w:val="Tabletext10pt"/>
              <w:jc w:val="center"/>
            </w:pPr>
            <w:r w:rsidRPr="00E94493">
              <w:t>2%</w:t>
            </w:r>
          </w:p>
        </w:tc>
        <w:tc>
          <w:tcPr>
            <w:tcW w:w="625" w:type="pct"/>
            <w:shd w:val="clear" w:color="auto" w:fill="ECF4F0"/>
            <w:vAlign w:val="center"/>
          </w:tcPr>
          <w:p w14:paraId="63277B97" w14:textId="77777777" w:rsidR="007C0338" w:rsidRPr="00E94493" w:rsidRDefault="007C0338" w:rsidP="003105B9">
            <w:pPr>
              <w:pStyle w:val="Tabletext10pt"/>
              <w:jc w:val="center"/>
            </w:pPr>
            <w:r w:rsidRPr="00E94493">
              <w:t>5%</w:t>
            </w:r>
          </w:p>
        </w:tc>
        <w:tc>
          <w:tcPr>
            <w:tcW w:w="625" w:type="pct"/>
            <w:shd w:val="clear" w:color="auto" w:fill="ECF4F0"/>
            <w:vAlign w:val="center"/>
          </w:tcPr>
          <w:p w14:paraId="7CBD2EDC" w14:textId="77777777" w:rsidR="007C0338" w:rsidRPr="00E94493" w:rsidRDefault="007C0338" w:rsidP="003105B9">
            <w:pPr>
              <w:pStyle w:val="Tabletext10pt"/>
              <w:jc w:val="center"/>
            </w:pPr>
            <w:r w:rsidRPr="00E94493">
              <w:rPr>
                <w:lang w:val="en-US"/>
              </w:rPr>
              <w:t>↑3</w:t>
            </w:r>
          </w:p>
        </w:tc>
      </w:tr>
      <w:tr w:rsidR="007C0338" w14:paraId="28F4A5EE" w14:textId="77777777" w:rsidTr="003105B9">
        <w:trPr>
          <w:tblHeader/>
        </w:trPr>
        <w:tc>
          <w:tcPr>
            <w:tcW w:w="3402" w:type="dxa"/>
            <w:shd w:val="clear" w:color="auto" w:fill="ECF4F0"/>
          </w:tcPr>
          <w:p w14:paraId="3CEB3E2A" w14:textId="77777777" w:rsidR="007C0338" w:rsidRPr="00E94493" w:rsidRDefault="007C0338" w:rsidP="00E94493">
            <w:pPr>
              <w:pStyle w:val="Tabletext10pt"/>
            </w:pPr>
            <w:r w:rsidRPr="00E94493">
              <w:t>Smart Phone App</w:t>
            </w:r>
          </w:p>
        </w:tc>
        <w:tc>
          <w:tcPr>
            <w:tcW w:w="625" w:type="pct"/>
            <w:shd w:val="clear" w:color="auto" w:fill="ECF4F0"/>
            <w:vAlign w:val="center"/>
          </w:tcPr>
          <w:p w14:paraId="27BC99F1" w14:textId="77777777" w:rsidR="007C0338" w:rsidRPr="00E94493" w:rsidRDefault="007C0338" w:rsidP="003105B9">
            <w:pPr>
              <w:pStyle w:val="Tabletext10pt"/>
              <w:jc w:val="center"/>
            </w:pPr>
            <w:r w:rsidRPr="00E94493">
              <w:t>5%</w:t>
            </w:r>
          </w:p>
        </w:tc>
        <w:tc>
          <w:tcPr>
            <w:tcW w:w="625" w:type="pct"/>
            <w:shd w:val="clear" w:color="auto" w:fill="ECF4F0"/>
            <w:vAlign w:val="center"/>
          </w:tcPr>
          <w:p w14:paraId="096A78D6" w14:textId="77777777" w:rsidR="007C0338" w:rsidRPr="00E94493" w:rsidRDefault="007C0338" w:rsidP="003105B9">
            <w:pPr>
              <w:pStyle w:val="Tabletext10pt"/>
              <w:jc w:val="center"/>
            </w:pPr>
            <w:r w:rsidRPr="00E94493">
              <w:t>5%</w:t>
            </w:r>
          </w:p>
        </w:tc>
        <w:tc>
          <w:tcPr>
            <w:tcW w:w="625" w:type="pct"/>
            <w:shd w:val="clear" w:color="auto" w:fill="ECF4F0"/>
            <w:vAlign w:val="center"/>
          </w:tcPr>
          <w:p w14:paraId="54AA6BC1" w14:textId="77777777" w:rsidR="007C0338" w:rsidRPr="00E94493" w:rsidRDefault="007C0338" w:rsidP="003105B9">
            <w:pPr>
              <w:pStyle w:val="Tabletext10pt"/>
              <w:jc w:val="center"/>
            </w:pPr>
            <w:r w:rsidRPr="00E94493">
              <w:t>N/A</w:t>
            </w:r>
          </w:p>
        </w:tc>
      </w:tr>
      <w:tr w:rsidR="007C0338" w14:paraId="300540AE" w14:textId="77777777" w:rsidTr="003105B9">
        <w:trPr>
          <w:tblHeader/>
        </w:trPr>
        <w:tc>
          <w:tcPr>
            <w:tcW w:w="3402" w:type="dxa"/>
            <w:shd w:val="clear" w:color="auto" w:fill="ECF4F0"/>
          </w:tcPr>
          <w:p w14:paraId="4C8E54A1" w14:textId="77777777" w:rsidR="007C0338" w:rsidRPr="00E94493" w:rsidRDefault="007C0338" w:rsidP="00E94493">
            <w:pPr>
              <w:pStyle w:val="Tabletext10pt"/>
            </w:pPr>
            <w:r w:rsidRPr="00E94493">
              <w:t>Chemist</w:t>
            </w:r>
          </w:p>
        </w:tc>
        <w:tc>
          <w:tcPr>
            <w:tcW w:w="625" w:type="pct"/>
            <w:shd w:val="clear" w:color="auto" w:fill="ECF4F0"/>
            <w:vAlign w:val="center"/>
          </w:tcPr>
          <w:p w14:paraId="0B519509"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53CF2700"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4D1815B3" w14:textId="77777777" w:rsidR="007C0338" w:rsidRPr="00E94493" w:rsidRDefault="007C0338" w:rsidP="003105B9">
            <w:pPr>
              <w:pStyle w:val="Tabletext10pt"/>
              <w:jc w:val="center"/>
            </w:pPr>
            <w:r w:rsidRPr="00E94493">
              <w:t>N/A</w:t>
            </w:r>
          </w:p>
        </w:tc>
      </w:tr>
      <w:tr w:rsidR="007C0338" w14:paraId="3C0A13FF" w14:textId="77777777" w:rsidTr="003105B9">
        <w:trPr>
          <w:tblHeader/>
        </w:trPr>
        <w:tc>
          <w:tcPr>
            <w:tcW w:w="3402" w:type="dxa"/>
            <w:shd w:val="clear" w:color="auto" w:fill="ECF4F0"/>
          </w:tcPr>
          <w:p w14:paraId="548F2615" w14:textId="77777777" w:rsidR="007C0338" w:rsidRPr="00E94493" w:rsidRDefault="007C0338" w:rsidP="00E94493">
            <w:pPr>
              <w:pStyle w:val="Tabletext10pt"/>
            </w:pPr>
            <w:r w:rsidRPr="00E94493">
              <w:t>Support Line</w:t>
            </w:r>
          </w:p>
        </w:tc>
        <w:tc>
          <w:tcPr>
            <w:tcW w:w="625" w:type="pct"/>
            <w:shd w:val="clear" w:color="auto" w:fill="ECF4F0"/>
            <w:vAlign w:val="center"/>
          </w:tcPr>
          <w:p w14:paraId="12B4C96D"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3CA00D40"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632921FF" w14:textId="77777777" w:rsidR="007C0338" w:rsidRPr="00E94493" w:rsidRDefault="007C0338" w:rsidP="003105B9">
            <w:pPr>
              <w:pStyle w:val="Tabletext10pt"/>
              <w:jc w:val="center"/>
            </w:pPr>
            <w:r w:rsidRPr="00E94493">
              <w:t>N/A</w:t>
            </w:r>
          </w:p>
        </w:tc>
      </w:tr>
      <w:tr w:rsidR="007C0338" w14:paraId="123CC3D0" w14:textId="77777777" w:rsidTr="003105B9">
        <w:trPr>
          <w:tblHeader/>
        </w:trPr>
        <w:tc>
          <w:tcPr>
            <w:tcW w:w="3402" w:type="dxa"/>
            <w:shd w:val="clear" w:color="auto" w:fill="ECF4F0"/>
          </w:tcPr>
          <w:p w14:paraId="69ADE7BD" w14:textId="77777777" w:rsidR="007C0338" w:rsidRPr="00E94493" w:rsidRDefault="007C0338" w:rsidP="00E94493">
            <w:pPr>
              <w:pStyle w:val="Tabletext10pt"/>
            </w:pPr>
            <w:r w:rsidRPr="00E94493">
              <w:t>Religious leader</w:t>
            </w:r>
          </w:p>
        </w:tc>
        <w:tc>
          <w:tcPr>
            <w:tcW w:w="625" w:type="pct"/>
            <w:shd w:val="clear" w:color="auto" w:fill="ECF4F0"/>
            <w:vAlign w:val="center"/>
          </w:tcPr>
          <w:p w14:paraId="4FA03026"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4F64109F"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4CDE9667" w14:textId="77777777" w:rsidR="007C0338" w:rsidRPr="00E94493" w:rsidRDefault="007C0338" w:rsidP="003105B9">
            <w:pPr>
              <w:pStyle w:val="Tabletext10pt"/>
              <w:jc w:val="center"/>
            </w:pPr>
            <w:r w:rsidRPr="00E94493">
              <w:t>N/A</w:t>
            </w:r>
          </w:p>
        </w:tc>
      </w:tr>
    </w:tbl>
    <w:p w14:paraId="6DCCDEE7" w14:textId="5590C9F8" w:rsidR="009A5269" w:rsidRPr="003105B9" w:rsidRDefault="005C7684" w:rsidP="00C7566F">
      <w:pPr>
        <w:pStyle w:val="ChartorTableNote"/>
      </w:pPr>
      <w:r>
        <w:t xml:space="preserve">Source: Small Business Mental Health survey data, 2022. Weighted base n=1007; Small Business Mental </w:t>
      </w:r>
      <w:r w:rsidRPr="00C7566F">
        <w:t>Health</w:t>
      </w:r>
      <w:r>
        <w:t xml:space="preserve"> survey data, 2020. Weighted base n=1015</w:t>
      </w:r>
      <w:bookmarkStart w:id="81" w:name="_Toc111112358"/>
      <w:bookmarkStart w:id="82" w:name="_Toc111113284"/>
      <w:r w:rsidR="009A5269" w:rsidRPr="003105B9">
        <w:br w:type="page"/>
      </w:r>
    </w:p>
    <w:p w14:paraId="3DC16C3E" w14:textId="3D5B2CA7" w:rsidR="005C7684" w:rsidRDefault="00D42B74" w:rsidP="003725D4">
      <w:pPr>
        <w:pStyle w:val="Heading2"/>
      </w:pPr>
      <w:bookmarkStart w:id="83" w:name="_Toc120801160"/>
      <w:r>
        <w:t>‘</w:t>
      </w:r>
      <w:r w:rsidR="005C7684">
        <w:t>Just deal with it</w:t>
      </w:r>
      <w:r>
        <w:t>’</w:t>
      </w:r>
      <w:r w:rsidR="005C7684">
        <w:t xml:space="preserve"> is a common strategy for monitoring and maintaining</w:t>
      </w:r>
      <w:r w:rsidR="006C2AC9">
        <w:t> </w:t>
      </w:r>
      <w:r w:rsidR="005C7684">
        <w:t>mental</w:t>
      </w:r>
      <w:r w:rsidR="006C2AC9">
        <w:t> </w:t>
      </w:r>
      <w:r w:rsidR="005C7684">
        <w:t>health</w:t>
      </w:r>
      <w:bookmarkEnd w:id="81"/>
      <w:bookmarkEnd w:id="82"/>
      <w:bookmarkEnd w:id="83"/>
    </w:p>
    <w:p w14:paraId="4062684E" w14:textId="527165F1" w:rsidR="005C7684" w:rsidRDefault="005C7684" w:rsidP="005C7684">
      <w:r>
        <w:t>Just over a quarter (26</w:t>
      </w:r>
      <w:r w:rsidR="00E94058">
        <w:t> per </w:t>
      </w:r>
      <w:r>
        <w:t>cent) of small business respondents choose to connect with colleagues, family members or a partner as their strategy to monitor and maintain their mental health. The next most common strategy was to exercise (14</w:t>
      </w:r>
      <w:r w:rsidR="00E94058">
        <w:t> per </w:t>
      </w:r>
      <w:r>
        <w:t xml:space="preserve">cent). </w:t>
      </w:r>
    </w:p>
    <w:p w14:paraId="1A4853C0" w14:textId="3FB274F7" w:rsidR="005C7684" w:rsidRDefault="005C7684" w:rsidP="005C7684">
      <w:r>
        <w:t>Twenty</w:t>
      </w:r>
      <w:r w:rsidR="00D42B74">
        <w:noBreakHyphen/>
      </w:r>
      <w:r>
        <w:t>two</w:t>
      </w:r>
      <w:r w:rsidR="00E94058">
        <w:t> per </w:t>
      </w:r>
      <w:r>
        <w:t>cent of small business respondents had no strategy in place to monitor and maintain their mental health, and 17</w:t>
      </w:r>
      <w:r w:rsidR="00E94058">
        <w:t> per </w:t>
      </w:r>
      <w:r>
        <w:t xml:space="preserve">cent indicated that their strategy was to </w:t>
      </w:r>
      <w:r w:rsidR="00D42B74">
        <w:t>‘</w:t>
      </w:r>
      <w:r>
        <w:t>just deal with it</w:t>
      </w:r>
      <w:r w:rsidR="00D42B74">
        <w:t>’</w:t>
      </w:r>
      <w:r>
        <w:t xml:space="preserve">. </w:t>
      </w:r>
    </w:p>
    <w:p w14:paraId="63C1B74D" w14:textId="34A685C6" w:rsidR="005C7684" w:rsidRDefault="005C7684" w:rsidP="005C7684">
      <w:r>
        <w:t xml:space="preserve">Of those small business </w:t>
      </w:r>
      <w:r w:rsidR="002D7D7B">
        <w:t>respondents</w:t>
      </w:r>
      <w:r>
        <w:t xml:space="preserve"> who </w:t>
      </w:r>
      <w:r w:rsidR="00D42B74">
        <w:t>‘</w:t>
      </w:r>
      <w:r>
        <w:t>just deal</w:t>
      </w:r>
      <w:r w:rsidR="00D42B74">
        <w:t>’</w:t>
      </w:r>
      <w:r>
        <w:t xml:space="preserve"> with the stress, more are male (64</w:t>
      </w:r>
      <w:r w:rsidR="00E94058">
        <w:t> per </w:t>
      </w:r>
      <w:r>
        <w:t>cent) than female (36</w:t>
      </w:r>
      <w:r w:rsidR="00E94058">
        <w:t> per </w:t>
      </w:r>
      <w:r>
        <w:t xml:space="preserve">cent). </w:t>
      </w:r>
    </w:p>
    <w:p w14:paraId="19A1FAEA" w14:textId="3AA13DE5" w:rsidR="005C7684" w:rsidRDefault="005C7684" w:rsidP="005C7684">
      <w:r>
        <w:t xml:space="preserve">Of the small business </w:t>
      </w:r>
      <w:r w:rsidR="00B8302A">
        <w:t>respondents</w:t>
      </w:r>
      <w:r>
        <w:t xml:space="preserve"> who said they had </w:t>
      </w:r>
      <w:r w:rsidR="00D42B74">
        <w:t>‘</w:t>
      </w:r>
      <w:r>
        <w:t>no stress</w:t>
      </w:r>
      <w:r w:rsidR="00D42B74">
        <w:t>’</w:t>
      </w:r>
      <w:r>
        <w:t>, 85</w:t>
      </w:r>
      <w:r w:rsidR="00E94058">
        <w:t> per </w:t>
      </w:r>
      <w:r>
        <w:t>cent were male and 15</w:t>
      </w:r>
      <w:r w:rsidR="00E94058">
        <w:t> per </w:t>
      </w:r>
      <w:r>
        <w:t>cent were female.</w:t>
      </w:r>
    </w:p>
    <w:p w14:paraId="76157B05"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64F95" w:rsidRPr="00654948" w14:paraId="4EE2FAEB" w14:textId="77777777" w:rsidTr="00A64F9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2DF61660" w14:textId="77777777" w:rsidR="00A64F95" w:rsidRPr="003105B9" w:rsidRDefault="00A64F95" w:rsidP="00A64F95">
            <w:pPr>
              <w:pStyle w:val="BoxHeading"/>
              <w:rPr>
                <w:b/>
                <w:bCs/>
              </w:rPr>
            </w:pPr>
            <w:r w:rsidRPr="003105B9">
              <w:rPr>
                <w:b/>
                <w:bCs/>
              </w:rPr>
              <w:t>Survey insights: strategies for monitoring and maintaining mental health</w:t>
            </w:r>
          </w:p>
          <w:p w14:paraId="54C52702" w14:textId="77777777" w:rsidR="00A64F95" w:rsidRPr="00654948" w:rsidRDefault="00A64F95" w:rsidP="00D5199F">
            <w:pPr>
              <w:pStyle w:val="Boxbullet"/>
              <w:rPr>
                <w:b w:val="0"/>
              </w:rPr>
            </w:pPr>
            <w:r w:rsidRPr="00654948">
              <w:rPr>
                <w:b w:val="0"/>
              </w:rPr>
              <w:t>When I feel anxious or concerned, I usually talk to someone I trust. Those include my friends and family. They are supportive whenever I need them.</w:t>
            </w:r>
          </w:p>
          <w:p w14:paraId="2A76522B" w14:textId="77777777" w:rsidR="00A64F95" w:rsidRPr="00654948" w:rsidRDefault="00A64F95" w:rsidP="00D5199F">
            <w:pPr>
              <w:pStyle w:val="Boxbullet"/>
              <w:rPr>
                <w:b w:val="0"/>
              </w:rPr>
            </w:pPr>
            <w:r w:rsidRPr="00654948">
              <w:rPr>
                <w:b w:val="0"/>
              </w:rPr>
              <w:t>I speak with a counsellor each week to help manage my mental health and keep calm. I have also limited time in the office with more hours working from home to balance family life.</w:t>
            </w:r>
          </w:p>
          <w:p w14:paraId="183AF851" w14:textId="77777777" w:rsidR="00A64F95" w:rsidRPr="00654948" w:rsidRDefault="00A64F95" w:rsidP="00D5199F">
            <w:pPr>
              <w:pStyle w:val="Boxbullet"/>
              <w:rPr>
                <w:b w:val="0"/>
              </w:rPr>
            </w:pPr>
            <w:r w:rsidRPr="00654948">
              <w:rPr>
                <w:b w:val="0"/>
              </w:rPr>
              <w:t>I am very good at communicating and am fortunate enough to be surrounded by excellent people. I have found my accountants and senior work colleagues have been incredibly supportive and have certainly helped me navigate this situation.</w:t>
            </w:r>
          </w:p>
          <w:p w14:paraId="2954F3D9" w14:textId="7119738D" w:rsidR="00A64F95" w:rsidRPr="00654948" w:rsidRDefault="00A64F95" w:rsidP="00D5199F">
            <w:pPr>
              <w:pStyle w:val="Boxbullet"/>
              <w:rPr>
                <w:b w:val="0"/>
              </w:rPr>
            </w:pPr>
            <w:r w:rsidRPr="00654948">
              <w:rPr>
                <w:b w:val="0"/>
              </w:rPr>
              <w:t>I did not [have strategies] until I experienced suicidal depression. Only then did I access support.</w:t>
            </w:r>
          </w:p>
          <w:p w14:paraId="3340900C" w14:textId="408276EA" w:rsidR="00A64F95" w:rsidRPr="00654948" w:rsidRDefault="00A64F95" w:rsidP="00D5199F">
            <w:pPr>
              <w:pStyle w:val="Boxbullet"/>
              <w:rPr>
                <w:b w:val="0"/>
                <w:color w:val="2C384A" w:themeColor="accent1"/>
              </w:rPr>
            </w:pPr>
            <w:r w:rsidRPr="00654948">
              <w:rPr>
                <w:b w:val="0"/>
              </w:rPr>
              <w:t>This is a ridiculous concern when it comes to being a business owner. Mental health is probably the last thing on the priority list when you have to keep the business afloat. I just want to sit in silence if I</w:t>
            </w:r>
            <w:r w:rsidR="00D42B74">
              <w:rPr>
                <w:b w:val="0"/>
              </w:rPr>
              <w:t>’</w:t>
            </w:r>
            <w:r w:rsidRPr="00654948">
              <w:rPr>
                <w:b w:val="0"/>
              </w:rPr>
              <w:t>m stressed about the business.</w:t>
            </w:r>
          </w:p>
        </w:tc>
      </w:tr>
    </w:tbl>
    <w:p w14:paraId="13EFF2A3" w14:textId="6DFEEA70" w:rsidR="005C7684" w:rsidRDefault="005C7684" w:rsidP="002110FE">
      <w:pPr>
        <w:pStyle w:val="Heading2"/>
        <w:ind w:right="567"/>
      </w:pPr>
      <w:bookmarkStart w:id="84" w:name="_Toc111112359"/>
      <w:bookmarkStart w:id="85" w:name="_Toc111113285"/>
      <w:bookmarkStart w:id="86" w:name="_Toc120801161"/>
      <w:r>
        <w:t>Small business owners tend to prefer face</w:t>
      </w:r>
      <w:r w:rsidR="00500B9C">
        <w:t>-</w:t>
      </w:r>
      <w:r>
        <w:t>to</w:t>
      </w:r>
      <w:r w:rsidR="00D42B74">
        <w:noBreakHyphen/>
      </w:r>
      <w:r>
        <w:t>face or online</w:t>
      </w:r>
      <w:r w:rsidR="006C2AC9">
        <w:t> </w:t>
      </w:r>
      <w:r>
        <w:t>support</w:t>
      </w:r>
      <w:bookmarkEnd w:id="84"/>
      <w:bookmarkEnd w:id="85"/>
      <w:bookmarkEnd w:id="86"/>
    </w:p>
    <w:p w14:paraId="773C037F" w14:textId="5BFEB745" w:rsidR="005C7684" w:rsidRDefault="005C7684" w:rsidP="00A060BA">
      <w:r>
        <w:t>Face</w:t>
      </w:r>
      <w:r w:rsidR="00D42B74">
        <w:noBreakHyphen/>
      </w:r>
      <w:r>
        <w:t>to</w:t>
      </w:r>
      <w:r w:rsidR="00D42B74">
        <w:noBreakHyphen/>
      </w:r>
      <w:r>
        <w:t xml:space="preserve">face is still the preferred mode of access to support for small business </w:t>
      </w:r>
      <w:r w:rsidR="00B8302A">
        <w:t>owners</w:t>
      </w:r>
      <w:r w:rsidR="00A060BA">
        <w:t xml:space="preserve"> in 2022</w:t>
      </w:r>
      <w:r w:rsidR="002D7D7B">
        <w:t>. Almost</w:t>
      </w:r>
      <w:r w:rsidR="00C7566F">
        <w:t> </w:t>
      </w:r>
      <w:r>
        <w:t>half of</w:t>
      </w:r>
      <w:r w:rsidR="002D7D7B">
        <w:t xml:space="preserve"> all</w:t>
      </w:r>
      <w:r>
        <w:t xml:space="preserve"> small business </w:t>
      </w:r>
      <w:r w:rsidR="002D7D7B">
        <w:t>respondents</w:t>
      </w:r>
      <w:r>
        <w:t xml:space="preserve"> </w:t>
      </w:r>
      <w:r w:rsidR="00E168EA">
        <w:t>like to</w:t>
      </w:r>
      <w:r>
        <w:t xml:space="preserve"> access support face</w:t>
      </w:r>
      <w:r w:rsidR="00D42B74">
        <w:noBreakHyphen/>
      </w:r>
      <w:r>
        <w:t>to</w:t>
      </w:r>
      <w:r w:rsidR="00D42B74">
        <w:noBreakHyphen/>
      </w:r>
      <w:r>
        <w:t>face (48</w:t>
      </w:r>
      <w:r w:rsidR="00E94058">
        <w:t> per </w:t>
      </w:r>
      <w:r>
        <w:t>cent)</w:t>
      </w:r>
      <w:r w:rsidR="002D7D7B">
        <w:t xml:space="preserve">. </w:t>
      </w:r>
      <w:r w:rsidR="00A060BA">
        <w:t>The</w:t>
      </w:r>
      <w:r w:rsidR="00C7566F">
        <w:t> </w:t>
      </w:r>
      <w:r w:rsidR="00A060BA">
        <w:t>2020</w:t>
      </w:r>
      <w:r w:rsidR="00106CBA">
        <w:t> </w:t>
      </w:r>
      <w:r w:rsidR="00A060BA">
        <w:t>Survey found just under half (47</w:t>
      </w:r>
      <w:r w:rsidR="00E94058">
        <w:t> per </w:t>
      </w:r>
      <w:r w:rsidR="00A060BA">
        <w:t>cent) of participants rated a face</w:t>
      </w:r>
      <w:r w:rsidR="00D42B74">
        <w:noBreakHyphen/>
      </w:r>
      <w:r w:rsidR="00A060BA">
        <w:t>to</w:t>
      </w:r>
      <w:r w:rsidR="00D42B74">
        <w:noBreakHyphen/>
      </w:r>
      <w:r w:rsidR="00A060BA">
        <w:t xml:space="preserve">face method of accessing information services as most favourable. </w:t>
      </w:r>
    </w:p>
    <w:p w14:paraId="545F0663" w14:textId="6C9075B9" w:rsidR="005C7684" w:rsidRDefault="002D7D7B" w:rsidP="005C7684">
      <w:r>
        <w:t>This compares with 37 per cent of respondents who would prefer to access support online, 26</w:t>
      </w:r>
      <w:r w:rsidR="00C7566F">
        <w:t> </w:t>
      </w:r>
      <w:r>
        <w:t>per</w:t>
      </w:r>
      <w:r w:rsidR="00C7566F">
        <w:t> </w:t>
      </w:r>
      <w:r>
        <w:t>cent who would prefer to access support via phone and 21 per cent who prefer to access support via an app.</w:t>
      </w:r>
      <w:r w:rsidR="005C7684">
        <w:t xml:space="preserve"> </w:t>
      </w:r>
      <w:r w:rsidR="00E168EA">
        <w:t xml:space="preserve">Respondents could select multiple responses when identifying their preferences for accessing support. </w:t>
      </w:r>
    </w:p>
    <w:p w14:paraId="71FE6555" w14:textId="7CB66228" w:rsidR="005C7684" w:rsidRDefault="00E168EA" w:rsidP="00E168EA">
      <w:pPr>
        <w:keepLines/>
        <w:ind w:right="113"/>
      </w:pPr>
      <w:r>
        <w:t>The findings indicate that age</w:t>
      </w:r>
      <w:r w:rsidR="005C7684">
        <w:t xml:space="preserve"> plays a part in preferences. Small business </w:t>
      </w:r>
      <w:r>
        <w:t>respondents</w:t>
      </w:r>
      <w:r w:rsidR="005C7684">
        <w:t xml:space="preserve"> aged 65 years or more, were </w:t>
      </w:r>
      <w:r>
        <w:t>much</w:t>
      </w:r>
      <w:r w:rsidR="005C7684">
        <w:t xml:space="preserve"> more likely to </w:t>
      </w:r>
      <w:r>
        <w:t xml:space="preserve">prefer to access </w:t>
      </w:r>
      <w:r w:rsidR="005C7684">
        <w:t>face</w:t>
      </w:r>
      <w:r w:rsidR="00D42B74">
        <w:noBreakHyphen/>
      </w:r>
      <w:r w:rsidR="005C7684">
        <w:t>to</w:t>
      </w:r>
      <w:r w:rsidR="00D42B74">
        <w:noBreakHyphen/>
      </w:r>
      <w:r w:rsidR="005C7684">
        <w:t xml:space="preserve">face </w:t>
      </w:r>
      <w:r>
        <w:t>support</w:t>
      </w:r>
      <w:r w:rsidR="007C5D47">
        <w:t>, while</w:t>
      </w:r>
      <w:r w:rsidR="005C7684">
        <w:t xml:space="preserve"> small business </w:t>
      </w:r>
      <w:r>
        <w:t>respondents</w:t>
      </w:r>
      <w:r w:rsidR="005C7684">
        <w:t xml:space="preserve"> aged 18 to 39 years were</w:t>
      </w:r>
      <w:r w:rsidR="007C5D47">
        <w:t xml:space="preserve"> </w:t>
      </w:r>
      <w:r>
        <w:t>much</w:t>
      </w:r>
      <w:r w:rsidR="005C7684">
        <w:t xml:space="preserve"> less likely to </w:t>
      </w:r>
      <w:r>
        <w:t xml:space="preserve">prefer face-to-face contact. </w:t>
      </w:r>
    </w:p>
    <w:p w14:paraId="4782508F" w14:textId="1EFC75AA" w:rsidR="005C7684" w:rsidRDefault="005C7684" w:rsidP="003725D4">
      <w:pPr>
        <w:pStyle w:val="Heading2"/>
      </w:pPr>
      <w:bookmarkStart w:id="87" w:name="_Toc111112360"/>
      <w:bookmarkStart w:id="88" w:name="_Toc111113286"/>
      <w:bookmarkStart w:id="89" w:name="_Toc120801162"/>
      <w:r>
        <w:t>Cost and lack of time remain key barriers to accessing support</w:t>
      </w:r>
      <w:bookmarkEnd w:id="87"/>
      <w:bookmarkEnd w:id="88"/>
      <w:bookmarkEnd w:id="89"/>
    </w:p>
    <w:p w14:paraId="6D596054" w14:textId="413CFF3D" w:rsidR="005C7684" w:rsidRDefault="005C7684" w:rsidP="005C7684">
      <w:r>
        <w:t xml:space="preserve">There are several barriers to small business owners accessing support. </w:t>
      </w:r>
      <w:r w:rsidR="00BB74DA">
        <w:t xml:space="preserve">Respondents were asked which of the following (outline in Chart 7 below) would prevent </w:t>
      </w:r>
      <w:r w:rsidR="00E168EA">
        <w:t>them</w:t>
      </w:r>
      <w:r w:rsidR="00BB74DA">
        <w:t xml:space="preserve"> from seeking help. </w:t>
      </w:r>
      <w:r>
        <w:t xml:space="preserve">The factors most likely to </w:t>
      </w:r>
      <w:r w:rsidR="00BB74DA">
        <w:t xml:space="preserve">prevent </w:t>
      </w:r>
      <w:r>
        <w:t xml:space="preserve">them from seeking help were: </w:t>
      </w:r>
    </w:p>
    <w:p w14:paraId="18D16350" w14:textId="17CB8B2B" w:rsidR="005C7684" w:rsidRDefault="005C7684" w:rsidP="00A64F95">
      <w:pPr>
        <w:pStyle w:val="Bullet"/>
      </w:pPr>
      <w:r>
        <w:t>cost (54</w:t>
      </w:r>
      <w:r w:rsidR="00E94058">
        <w:t> per </w:t>
      </w:r>
      <w:r>
        <w:t>cent)</w:t>
      </w:r>
    </w:p>
    <w:p w14:paraId="33DBC403" w14:textId="735F3454" w:rsidR="005C7684" w:rsidRDefault="005C7684" w:rsidP="00A64F95">
      <w:pPr>
        <w:pStyle w:val="Bullet"/>
      </w:pPr>
      <w:r>
        <w:t>lack of time (49</w:t>
      </w:r>
      <w:r w:rsidR="00E94058">
        <w:t> per </w:t>
      </w:r>
      <w:r>
        <w:t>cent)</w:t>
      </w:r>
    </w:p>
    <w:p w14:paraId="10FB79AA" w14:textId="7D7FBB71" w:rsidR="005C7684" w:rsidRDefault="005C7684" w:rsidP="00A64F95">
      <w:pPr>
        <w:pStyle w:val="Bullet"/>
      </w:pPr>
      <w:r>
        <w:t>services not understanding the needs of small business (39</w:t>
      </w:r>
      <w:r w:rsidR="00E94058">
        <w:t> per </w:t>
      </w:r>
      <w:r>
        <w:t>cent).</w:t>
      </w:r>
    </w:p>
    <w:p w14:paraId="2846CC46" w14:textId="77777777" w:rsidR="00590CCB" w:rsidRDefault="00590CCB" w:rsidP="00590CCB">
      <w:pPr>
        <w:pStyle w:val="SingleParagraph"/>
      </w:pPr>
    </w:p>
    <w:p w14:paraId="1A7728AE" w14:textId="77777777" w:rsidR="005C7684" w:rsidRDefault="005C7684" w:rsidP="003725D4">
      <w:pPr>
        <w:pStyle w:val="ChartMainHeading"/>
      </w:pPr>
      <w:bookmarkStart w:id="90" w:name="_Toc111112304"/>
      <w:bookmarkStart w:id="91" w:name="_Toc111112361"/>
      <w:bookmarkStart w:id="92" w:name="_Toc111113287"/>
      <w:bookmarkStart w:id="93" w:name="_Toc120801179"/>
      <w:r>
        <w:t>Chart 7: Barriers to seeking help</w:t>
      </w:r>
      <w:bookmarkEnd w:id="90"/>
      <w:bookmarkEnd w:id="91"/>
      <w:bookmarkEnd w:id="92"/>
      <w:bookmarkEnd w:id="93"/>
    </w:p>
    <w:p w14:paraId="68605E58" w14:textId="29315185" w:rsidR="005C7684" w:rsidRDefault="00A64F95" w:rsidP="00F06516">
      <w:pPr>
        <w:pStyle w:val="ChartGraphic"/>
      </w:pPr>
      <w:r>
        <w:rPr>
          <w:noProof/>
        </w:rPr>
        <w:drawing>
          <wp:inline distT="0" distB="0" distL="0" distR="0" wp14:anchorId="025B3419" wp14:editId="466E3561">
            <wp:extent cx="5759450" cy="3165894"/>
            <wp:effectExtent l="0" t="0" r="0" b="0"/>
            <wp:docPr id="25" name="Chart 25" descr="This chart shows the barriers to seeking help. The three top reasons for not seeking help are cost associated to help services (54 percent), lack of time (49 per cent) and services not understanding the needs of small businesses (39 per cent).">
              <a:extLst xmlns:a="http://schemas.openxmlformats.org/drawingml/2006/main">
                <a:ext uri="{FF2B5EF4-FFF2-40B4-BE49-F238E27FC236}">
                  <a16:creationId xmlns:a16="http://schemas.microsoft.com/office/drawing/2014/main" id="{60B0D11B-386B-490C-B533-9120061A1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104C94" w14:textId="6652C729" w:rsidR="005C7684" w:rsidRDefault="005C7684" w:rsidP="00A64F95">
      <w:pPr>
        <w:pStyle w:val="ChartorTableNote"/>
      </w:pPr>
      <w:r>
        <w:t>Source: Small Business Mental Health survey data, 2022. Weighted base n=1007</w:t>
      </w:r>
    </w:p>
    <w:p w14:paraId="10AF68FB" w14:textId="77777777" w:rsidR="00D42B74" w:rsidRPr="00D42B74" w:rsidRDefault="00D42B74" w:rsidP="00D42B74">
      <w:pPr>
        <w:pStyle w:val="SingleParagraph"/>
      </w:pPr>
    </w:p>
    <w:p w14:paraId="69E5BF6A" w14:textId="4A4302B8" w:rsidR="005C7684" w:rsidRDefault="005C7684" w:rsidP="005C7684">
      <w:r>
        <w:t>Results from the 2022 Survey are very similar to the 2020 Survey with perceived cost being the number one barrier (54</w:t>
      </w:r>
      <w:r w:rsidR="00E94058">
        <w:t> per </w:t>
      </w:r>
      <w:r>
        <w:t>cent for both surveys). Lack of time was cited by 49</w:t>
      </w:r>
      <w:r w:rsidR="00E94058">
        <w:t> per </w:t>
      </w:r>
      <w:r>
        <w:t>cent in the 2022</w:t>
      </w:r>
      <w:r w:rsidR="00E168EA">
        <w:t> </w:t>
      </w:r>
      <w:r w:rsidR="0094698A">
        <w:t>S</w:t>
      </w:r>
      <w:r>
        <w:t>urvey, up from 46</w:t>
      </w:r>
      <w:r w:rsidR="00E94058">
        <w:t> per </w:t>
      </w:r>
      <w:r>
        <w:t xml:space="preserve">cent in the 2020 Survey. There is </w:t>
      </w:r>
      <w:r w:rsidR="007A693F">
        <w:t>still</w:t>
      </w:r>
      <w:r>
        <w:t xml:space="preserve"> a strong preference for support services that understand what it is like to run a small business</w:t>
      </w:r>
      <w:r w:rsidR="00BB74DA">
        <w:t>. This is particularly so for small business</w:t>
      </w:r>
      <w:r w:rsidR="00F32882">
        <w:t xml:space="preserve"> respondents</w:t>
      </w:r>
      <w:r w:rsidR="00BB74DA">
        <w:t xml:space="preserve"> in regional cities </w:t>
      </w:r>
      <w:r w:rsidR="00A41D6D">
        <w:t>(53</w:t>
      </w:r>
      <w:r w:rsidR="00E94058">
        <w:t> per </w:t>
      </w:r>
      <w:r w:rsidR="00A41D6D">
        <w:t>cent)</w:t>
      </w:r>
      <w:r>
        <w:t>.</w:t>
      </w:r>
    </w:p>
    <w:p w14:paraId="3A8A97B7" w14:textId="183D6C67" w:rsidR="005C7684" w:rsidRDefault="005C7684" w:rsidP="005C7684">
      <w:r>
        <w:t xml:space="preserve">Others find it a struggle to know where to look, </w:t>
      </w:r>
      <w:r w:rsidR="007A693F">
        <w:t>or</w:t>
      </w:r>
      <w:r>
        <w:t xml:space="preserve"> simply do not have the energy, time, or resources to search effectively. There is also the concern or embarrassment felt by small business owners if others find out they are seeking help.</w:t>
      </w:r>
    </w:p>
    <w:p w14:paraId="640E1C99" w14:textId="2B4FCBC6" w:rsidR="005C7684" w:rsidRDefault="005C7684" w:rsidP="003725D4">
      <w:pPr>
        <w:pStyle w:val="Heading2"/>
      </w:pPr>
      <w:bookmarkStart w:id="94" w:name="_Toc111112362"/>
      <w:bookmarkStart w:id="95" w:name="_Toc111113288"/>
      <w:bookmarkStart w:id="96" w:name="_Toc120801163"/>
      <w:r>
        <w:t>Awareness of tailored small business mental health services</w:t>
      </w:r>
      <w:r w:rsidR="006C2AC9">
        <w:t> </w:t>
      </w:r>
      <w:r>
        <w:t>remains</w:t>
      </w:r>
      <w:r w:rsidR="006C2AC9">
        <w:t> </w:t>
      </w:r>
      <w:r>
        <w:t>low</w:t>
      </w:r>
      <w:bookmarkEnd w:id="94"/>
      <w:bookmarkEnd w:id="95"/>
      <w:bookmarkEnd w:id="96"/>
    </w:p>
    <w:p w14:paraId="0C6C03E9" w14:textId="3CBCD42A" w:rsidR="005C7684" w:rsidRDefault="005C7684" w:rsidP="005C7684">
      <w:r>
        <w:t xml:space="preserve">Survey results indicate that </w:t>
      </w:r>
      <w:r w:rsidR="00CC45C7">
        <w:t xml:space="preserve">while there is </w:t>
      </w:r>
      <w:r>
        <w:t xml:space="preserve">awareness within the small business sector of </w:t>
      </w:r>
      <w:r w:rsidR="00CC45C7">
        <w:t xml:space="preserve">general mental health services, awareness of </w:t>
      </w:r>
      <w:r>
        <w:t xml:space="preserve">tailored </w:t>
      </w:r>
      <w:r w:rsidR="00F32882">
        <w:t xml:space="preserve">small business </w:t>
      </w:r>
      <w:r>
        <w:t xml:space="preserve">mental health support services </w:t>
      </w:r>
      <w:r w:rsidR="00F32882">
        <w:t>remain</w:t>
      </w:r>
      <w:r w:rsidR="00106CBA">
        <w:t>s</w:t>
      </w:r>
      <w:r>
        <w:t xml:space="preserve"> low. </w:t>
      </w:r>
    </w:p>
    <w:p w14:paraId="26DEAB75" w14:textId="585C59B7" w:rsidR="005C7684" w:rsidRDefault="005C7684" w:rsidP="005C7684">
      <w:r>
        <w:t xml:space="preserve">Awareness of the following services by small business </w:t>
      </w:r>
      <w:r w:rsidR="00F32882">
        <w:t>respondents</w:t>
      </w:r>
      <w:r>
        <w:t>:</w:t>
      </w:r>
    </w:p>
    <w:p w14:paraId="4764689E" w14:textId="2D55BBF7" w:rsidR="005C7684" w:rsidRDefault="005C7684" w:rsidP="00A64F95">
      <w:pPr>
        <w:pStyle w:val="Bullet"/>
      </w:pPr>
      <w:r>
        <w:t>mental health support services, such as Head Space or Lifeline (70</w:t>
      </w:r>
      <w:r w:rsidR="00E94058">
        <w:t> per </w:t>
      </w:r>
      <w:r>
        <w:t>cent)</w:t>
      </w:r>
    </w:p>
    <w:p w14:paraId="720E4951" w14:textId="47BC48F9" w:rsidR="005C7684" w:rsidRDefault="00D34E02" w:rsidP="00A64F95">
      <w:pPr>
        <w:pStyle w:val="Bullet"/>
      </w:pPr>
      <w:r>
        <w:t>Beyond Blue</w:t>
      </w:r>
      <w:r w:rsidR="005C7684">
        <w:t xml:space="preserve"> Heads Up (62</w:t>
      </w:r>
      <w:r w:rsidR="00E94058">
        <w:t> per </w:t>
      </w:r>
      <w:r w:rsidR="005C7684">
        <w:t>cent)</w:t>
      </w:r>
    </w:p>
    <w:p w14:paraId="291F930D" w14:textId="41A70C0E" w:rsidR="005C7684" w:rsidRDefault="005C7684" w:rsidP="00A64F95">
      <w:pPr>
        <w:pStyle w:val="Bullet"/>
      </w:pPr>
      <w:r>
        <w:t>Australian Small Business and Family Enterprise Ombudsman (24</w:t>
      </w:r>
      <w:r w:rsidR="00E94058">
        <w:t> per </w:t>
      </w:r>
      <w:r>
        <w:t>cent)</w:t>
      </w:r>
    </w:p>
    <w:p w14:paraId="3B591F7B" w14:textId="7C6C01CF" w:rsidR="005C7684" w:rsidRDefault="005C7684" w:rsidP="00A64F95">
      <w:pPr>
        <w:pStyle w:val="Bullet"/>
      </w:pPr>
      <w:r>
        <w:t>NewAccess for Small Business Owners mental health coaching (12</w:t>
      </w:r>
      <w:r w:rsidR="00E94058">
        <w:t> per </w:t>
      </w:r>
      <w:r>
        <w:t>cent)</w:t>
      </w:r>
    </w:p>
    <w:p w14:paraId="65198FA4" w14:textId="33D8643A" w:rsidR="005C7684" w:rsidRDefault="00D34E02" w:rsidP="00A64F95">
      <w:pPr>
        <w:pStyle w:val="Bullet"/>
      </w:pPr>
      <w:r>
        <w:t>Counting on U</w:t>
      </w:r>
      <w:r w:rsidR="005C7684">
        <w:t xml:space="preserve"> mental health training (8</w:t>
      </w:r>
      <w:r w:rsidR="00E94058">
        <w:t> per </w:t>
      </w:r>
      <w:r w:rsidR="005C7684">
        <w:t>cent)</w:t>
      </w:r>
    </w:p>
    <w:p w14:paraId="20A87E3E" w14:textId="2B2C17DE" w:rsidR="005C7684" w:rsidRDefault="005C7684" w:rsidP="00A64F95">
      <w:pPr>
        <w:pStyle w:val="Bullet"/>
      </w:pPr>
      <w:r>
        <w:t>Everymind Ahead for Business (5</w:t>
      </w:r>
      <w:r w:rsidR="00E94058">
        <w:t> per </w:t>
      </w:r>
      <w:r>
        <w:t>cent)</w:t>
      </w:r>
    </w:p>
    <w:p w14:paraId="559C6A47" w14:textId="77777777" w:rsidR="00590CCB" w:rsidRDefault="00590CCB" w:rsidP="00590CCB">
      <w:pPr>
        <w:pStyle w:val="SingleParagraph"/>
      </w:pPr>
    </w:p>
    <w:p w14:paraId="7AFFC711" w14:textId="77777777" w:rsidR="005C7684" w:rsidRDefault="005C7684" w:rsidP="003725D4">
      <w:pPr>
        <w:pStyle w:val="ChartMainHeading"/>
      </w:pPr>
      <w:bookmarkStart w:id="97" w:name="_Toc111112306"/>
      <w:bookmarkStart w:id="98" w:name="_Toc111112363"/>
      <w:bookmarkStart w:id="99" w:name="_Toc111113289"/>
      <w:bookmarkStart w:id="100" w:name="_Toc120801180"/>
      <w:r>
        <w:t>Chart 8: Awareness of support services</w:t>
      </w:r>
      <w:bookmarkEnd w:id="97"/>
      <w:bookmarkEnd w:id="98"/>
      <w:bookmarkEnd w:id="99"/>
      <w:bookmarkEnd w:id="100"/>
    </w:p>
    <w:p w14:paraId="4184E05F" w14:textId="384D2A6E" w:rsidR="005C7684" w:rsidRDefault="00A64F95" w:rsidP="00654948">
      <w:pPr>
        <w:pStyle w:val="ChartGraphic"/>
      </w:pPr>
      <w:r w:rsidRPr="00F06516">
        <w:rPr>
          <w:noProof/>
        </w:rPr>
        <w:drawing>
          <wp:inline distT="0" distB="0" distL="0" distR="0" wp14:anchorId="10E98EF3" wp14:editId="0D02A8A7">
            <wp:extent cx="5759450" cy="3045124"/>
            <wp:effectExtent l="0" t="0" r="0" b="3175"/>
            <wp:docPr id="11" name="Chart 11" descr="This chart shows awareness of support services. 62 per cent to 70 per cent of small business owners are aware of key mental health organisations such as Beyond Blue, Lifeline, and the Blackdog Institute, but far fewer are aware of supports such as New Access for Small Business Owners, Counting on U, and Ahead for Business. Those small business owners who are aware and have accessed these last three programs sits at about 1 per cent.">
              <a:extLst xmlns:a="http://schemas.openxmlformats.org/drawingml/2006/main">
                <a:ext uri="{FF2B5EF4-FFF2-40B4-BE49-F238E27FC236}">
                  <a16:creationId xmlns:a16="http://schemas.microsoft.com/office/drawing/2014/main" id="{7F6F9DD1-0FF8-4DFA-BD12-CBDE0A66E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A06678" w14:textId="77777777" w:rsidR="005C7684" w:rsidRDefault="005C7684" w:rsidP="00366069">
      <w:pPr>
        <w:pStyle w:val="ChartorTableNote"/>
      </w:pPr>
      <w:r>
        <w:t>Source: Small Business Mental Health survey data, 2022. Weighted base n=1007</w:t>
      </w:r>
    </w:p>
    <w:p w14:paraId="1451E04C" w14:textId="5E3014FD" w:rsidR="005E2111" w:rsidRPr="00F06516" w:rsidRDefault="005E2111" w:rsidP="00D42B74">
      <w:pPr>
        <w:pStyle w:val="SingleParagraph"/>
      </w:pPr>
    </w:p>
    <w:p w14:paraId="2187C7C9" w14:textId="08C4AE52" w:rsidR="005C7684" w:rsidRDefault="005C7684" w:rsidP="000319C1">
      <w:pPr>
        <w:ind w:right="340"/>
      </w:pPr>
      <w:r>
        <w:t>Of the small business owners who participated in this survey, 87</w:t>
      </w:r>
      <w:r w:rsidR="00E94058">
        <w:t> per </w:t>
      </w:r>
      <w:r>
        <w:t>cent were unaware of NewAccess for Small Business Owners (NASBO). Only 1</w:t>
      </w:r>
      <w:r w:rsidR="00E94058">
        <w:t> per </w:t>
      </w:r>
      <w:r>
        <w:t>cent were aware and have accessed the NASBO service.</w:t>
      </w:r>
    </w:p>
    <w:p w14:paraId="56172279" w14:textId="3E66CF29" w:rsidR="006525F7" w:rsidRDefault="006525F7" w:rsidP="000319C1">
      <w:pPr>
        <w:ind w:right="340"/>
      </w:pPr>
      <w:r>
        <w:t>While 90</w:t>
      </w:r>
      <w:r w:rsidR="00E94058">
        <w:t> per </w:t>
      </w:r>
      <w:r>
        <w:t xml:space="preserve">cent of small business owners were unaware of the </w:t>
      </w:r>
      <w:r w:rsidR="00D34E02">
        <w:t>Counting on U</w:t>
      </w:r>
      <w:r>
        <w:t xml:space="preserve"> program, </w:t>
      </w:r>
      <w:r w:rsidR="00F32882">
        <w:t xml:space="preserve">this is not surprising, as this </w:t>
      </w:r>
      <w:r>
        <w:t>program</w:t>
      </w:r>
      <w:r w:rsidR="00F32882">
        <w:t xml:space="preserve"> is targeted at trusted small business advisors, such as accountants rather than small business owners </w:t>
      </w:r>
      <w:r>
        <w:t xml:space="preserve">generally. </w:t>
      </w:r>
    </w:p>
    <w:p w14:paraId="71083AB7" w14:textId="27A4CCA1" w:rsidR="005C7684" w:rsidRDefault="005C7684" w:rsidP="000319C1">
      <w:pPr>
        <w:ind w:right="454"/>
      </w:pPr>
      <w:r>
        <w:t>Ninety</w:t>
      </w:r>
      <w:r w:rsidR="00D42B74">
        <w:noBreakHyphen/>
      </w:r>
      <w:r>
        <w:t>four</w:t>
      </w:r>
      <w:r w:rsidR="00E94058">
        <w:t> per </w:t>
      </w:r>
      <w:r>
        <w:t>cent of respondents were unaware of Everymind</w:t>
      </w:r>
      <w:r w:rsidR="00D42B74">
        <w:t>’</w:t>
      </w:r>
      <w:r>
        <w:t>s Ahead for Business, while only 1</w:t>
      </w:r>
      <w:r w:rsidR="00E94058">
        <w:t> per </w:t>
      </w:r>
      <w:r>
        <w:t xml:space="preserve">cent were aware and had accessed this support service. </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366069" w:rsidRPr="00BF60A5" w14:paraId="226675AB" w14:textId="77777777" w:rsidTr="00366069">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43D4B3B5" w14:textId="77777777" w:rsidR="00366069" w:rsidRPr="005C1A62" w:rsidRDefault="00366069" w:rsidP="00B43721">
            <w:pPr>
              <w:pStyle w:val="BoxHeading"/>
              <w:rPr>
                <w:b/>
                <w:bCs/>
              </w:rPr>
            </w:pPr>
            <w:r w:rsidRPr="005C1A62">
              <w:rPr>
                <w:b/>
                <w:bCs/>
              </w:rPr>
              <w:t>Survey insights: awareness of support services</w:t>
            </w:r>
          </w:p>
          <w:p w14:paraId="51FF0F47" w14:textId="3117A3B1" w:rsidR="00366069" w:rsidRPr="00BF60A5" w:rsidRDefault="00366069" w:rsidP="00D5199F">
            <w:pPr>
              <w:pStyle w:val="Boxbullet"/>
              <w:rPr>
                <w:b w:val="0"/>
              </w:rPr>
            </w:pPr>
            <w:r w:rsidRPr="00BF60A5">
              <w:rPr>
                <w:b w:val="0"/>
              </w:rPr>
              <w:t>I didn</w:t>
            </w:r>
            <w:r w:rsidR="00D42B74">
              <w:rPr>
                <w:b w:val="0"/>
              </w:rPr>
              <w:t>’</w:t>
            </w:r>
            <w:r w:rsidRPr="00BF60A5">
              <w:rPr>
                <w:b w:val="0"/>
              </w:rPr>
              <w:t>t even know there was mental health support specifically for small business owners.</w:t>
            </w:r>
          </w:p>
          <w:p w14:paraId="40F9FF8B" w14:textId="65A29F07" w:rsidR="00366069" w:rsidRPr="00BF60A5" w:rsidRDefault="00366069" w:rsidP="00D5199F">
            <w:pPr>
              <w:pStyle w:val="Boxbullet"/>
              <w:rPr>
                <w:b w:val="0"/>
              </w:rPr>
            </w:pPr>
            <w:r w:rsidRPr="00BF60A5">
              <w:rPr>
                <w:b w:val="0"/>
              </w:rPr>
              <w:t>…no mental health support options were publicised widely.</w:t>
            </w:r>
          </w:p>
          <w:p w14:paraId="51CD4EC9" w14:textId="49A053B1" w:rsidR="00366069" w:rsidRPr="00BF60A5" w:rsidRDefault="00366069" w:rsidP="00D5199F">
            <w:pPr>
              <w:pStyle w:val="Boxbullet"/>
              <w:rPr>
                <w:b w:val="0"/>
              </w:rPr>
            </w:pPr>
            <w:r w:rsidRPr="00BF60A5">
              <w:rPr>
                <w:b w:val="0"/>
              </w:rPr>
              <w:t>I didn</w:t>
            </w:r>
            <w:r w:rsidR="00D42B74">
              <w:rPr>
                <w:b w:val="0"/>
              </w:rPr>
              <w:t>’</w:t>
            </w:r>
            <w:r w:rsidRPr="00BF60A5">
              <w:rPr>
                <w:b w:val="0"/>
              </w:rPr>
              <w:t>t even know there was support regarding mental health for business owners. When our incomes dropped I also couldn</w:t>
            </w:r>
            <w:r w:rsidR="00D42B74">
              <w:rPr>
                <w:b w:val="0"/>
              </w:rPr>
              <w:t>’</w:t>
            </w:r>
            <w:r w:rsidRPr="00BF60A5">
              <w:rPr>
                <w:b w:val="0"/>
              </w:rPr>
              <w:t>t have afforded it.</w:t>
            </w:r>
          </w:p>
          <w:p w14:paraId="539F5400" w14:textId="37D6AA1C" w:rsidR="00366069" w:rsidRPr="00BF60A5" w:rsidRDefault="00366069" w:rsidP="00D5199F">
            <w:pPr>
              <w:pStyle w:val="Boxbullet"/>
              <w:rPr>
                <w:b w:val="0"/>
              </w:rPr>
            </w:pPr>
            <w:r w:rsidRPr="00BF60A5">
              <w:rPr>
                <w:b w:val="0"/>
              </w:rPr>
              <w:t>We live in the country. We heard all about government financial assistance, but I was unaware of mental health initiatives.</w:t>
            </w:r>
          </w:p>
        </w:tc>
      </w:tr>
    </w:tbl>
    <w:p w14:paraId="1CB58E73" w14:textId="77777777" w:rsidR="005C7684" w:rsidRDefault="005C7684" w:rsidP="005C7684"/>
    <w:tbl>
      <w:tblPr>
        <w:tblStyle w:val="TableGrid"/>
        <w:tblW w:w="0" w:type="auto"/>
        <w:shd w:val="clear" w:color="auto" w:fill="FCEEE5" w:themeFill="accent6" w:themeFillTint="33"/>
        <w:tblCellMar>
          <w:top w:w="142" w:type="dxa"/>
          <w:left w:w="284" w:type="dxa"/>
          <w:bottom w:w="142" w:type="dxa"/>
          <w:right w:w="284" w:type="dxa"/>
        </w:tblCellMar>
        <w:tblLook w:val="04A0" w:firstRow="1" w:lastRow="0" w:firstColumn="1" w:lastColumn="0" w:noHBand="0" w:noVBand="1"/>
      </w:tblPr>
      <w:tblGrid>
        <w:gridCol w:w="9072"/>
      </w:tblGrid>
      <w:tr w:rsidR="00366069" w:rsidRPr="00BF60A5" w14:paraId="220F1834" w14:textId="77777777" w:rsidTr="00366069">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FCEEE5" w:themeFill="accent6" w:themeFillTint="33"/>
          </w:tcPr>
          <w:p w14:paraId="7E47C4A7" w14:textId="77777777" w:rsidR="00366069" w:rsidRPr="005C1A62" w:rsidRDefault="00366069" w:rsidP="00366069">
            <w:pPr>
              <w:pStyle w:val="BoxHeading"/>
              <w:rPr>
                <w:b/>
                <w:bCs/>
              </w:rPr>
            </w:pPr>
            <w:r w:rsidRPr="005C1A62">
              <w:rPr>
                <w:b/>
                <w:bCs/>
              </w:rPr>
              <w:t xml:space="preserve">Tailored small business mental health and financial wellbeing support </w:t>
            </w:r>
          </w:p>
          <w:p w14:paraId="22503241" w14:textId="77777777" w:rsidR="00366069" w:rsidRPr="00BF60A5" w:rsidRDefault="00366069" w:rsidP="00BF60A5">
            <w:pPr>
              <w:pStyle w:val="BoxtextHeading2"/>
              <w:rPr>
                <w:b/>
              </w:rPr>
            </w:pPr>
            <w:r w:rsidRPr="00BF60A5">
              <w:rPr>
                <w:b/>
              </w:rPr>
              <w:t>NewAccess for Small Business Owners</w:t>
            </w:r>
          </w:p>
          <w:p w14:paraId="79A4BD8E" w14:textId="23719519" w:rsidR="00366069" w:rsidRPr="00BF60A5" w:rsidRDefault="00366069" w:rsidP="00366069">
            <w:pPr>
              <w:pStyle w:val="BoxText"/>
              <w:rPr>
                <w:b w:val="0"/>
              </w:rPr>
            </w:pPr>
            <w:r w:rsidRPr="00BF60A5">
              <w:rPr>
                <w:b w:val="0"/>
              </w:rPr>
              <w:t xml:space="preserve">The NewAccess for Small Business Owners (NASBO) program delivered by </w:t>
            </w:r>
            <w:r w:rsidR="00D34E02">
              <w:rPr>
                <w:b w:val="0"/>
              </w:rPr>
              <w:t>Beyond Blue</w:t>
            </w:r>
            <w:r w:rsidRPr="00BF60A5">
              <w:rPr>
                <w:b w:val="0"/>
              </w:rPr>
              <w:t xml:space="preserve">, provides free, accessible, and tailored coaching to help small business owners manage the pressures associated with owning a business. </w:t>
            </w:r>
          </w:p>
          <w:p w14:paraId="4008D78A" w14:textId="1D22CCEA" w:rsidR="00366069" w:rsidRPr="00BF60A5" w:rsidRDefault="00366069" w:rsidP="00366069">
            <w:pPr>
              <w:pStyle w:val="BoxText"/>
              <w:rPr>
                <w:rStyle w:val="Hyperlink"/>
                <w:b w:val="0"/>
              </w:rPr>
            </w:pPr>
            <w:r w:rsidRPr="00BF60A5">
              <w:rPr>
                <w:rStyle w:val="Hyperlink"/>
                <w:b w:val="0"/>
              </w:rPr>
              <w:t>https://www.beyondblue.org.au/get</w:t>
            </w:r>
            <w:r w:rsidR="00D42B74">
              <w:rPr>
                <w:rStyle w:val="Hyperlink"/>
                <w:b w:val="0"/>
              </w:rPr>
              <w:noBreakHyphen/>
            </w:r>
            <w:r w:rsidRPr="00BF60A5">
              <w:rPr>
                <w:rStyle w:val="Hyperlink"/>
                <w:b w:val="0"/>
              </w:rPr>
              <w:t>support/newaccess/newaccess</w:t>
            </w:r>
            <w:r w:rsidR="00D42B74">
              <w:rPr>
                <w:rStyle w:val="Hyperlink"/>
                <w:b w:val="0"/>
              </w:rPr>
              <w:noBreakHyphen/>
            </w:r>
            <w:r w:rsidRPr="00BF60A5">
              <w:rPr>
                <w:rStyle w:val="Hyperlink"/>
                <w:b w:val="0"/>
              </w:rPr>
              <w:t>for</w:t>
            </w:r>
            <w:r w:rsidR="00D42B74">
              <w:rPr>
                <w:rStyle w:val="Hyperlink"/>
                <w:b w:val="0"/>
              </w:rPr>
              <w:noBreakHyphen/>
            </w:r>
            <w:r w:rsidRPr="00BF60A5">
              <w:rPr>
                <w:rStyle w:val="Hyperlink"/>
                <w:b w:val="0"/>
              </w:rPr>
              <w:t>small</w:t>
            </w:r>
            <w:r w:rsidR="00D42B74">
              <w:rPr>
                <w:rStyle w:val="Hyperlink"/>
                <w:b w:val="0"/>
              </w:rPr>
              <w:noBreakHyphen/>
            </w:r>
            <w:r w:rsidRPr="00BF60A5">
              <w:rPr>
                <w:rStyle w:val="Hyperlink"/>
                <w:b w:val="0"/>
              </w:rPr>
              <w:t>business</w:t>
            </w:r>
            <w:r w:rsidR="00D42B74">
              <w:rPr>
                <w:rStyle w:val="Hyperlink"/>
                <w:b w:val="0"/>
              </w:rPr>
              <w:noBreakHyphen/>
            </w:r>
            <w:r w:rsidRPr="00BF60A5">
              <w:rPr>
                <w:rStyle w:val="Hyperlink"/>
                <w:b w:val="0"/>
              </w:rPr>
              <w:t xml:space="preserve">owners </w:t>
            </w:r>
          </w:p>
          <w:p w14:paraId="2E4192CA" w14:textId="5B532CAD" w:rsidR="00366069" w:rsidRPr="00BF60A5" w:rsidRDefault="00D34E02" w:rsidP="00BF60A5">
            <w:pPr>
              <w:pStyle w:val="BoxtextHeading2"/>
              <w:rPr>
                <w:b/>
              </w:rPr>
            </w:pPr>
            <w:r>
              <w:rPr>
                <w:b/>
              </w:rPr>
              <w:t>Counting on U</w:t>
            </w:r>
          </w:p>
          <w:p w14:paraId="24A91811" w14:textId="2998A98B" w:rsidR="00366069" w:rsidRPr="00BF60A5" w:rsidRDefault="00D34E02" w:rsidP="00366069">
            <w:pPr>
              <w:pStyle w:val="BoxText"/>
              <w:rPr>
                <w:b w:val="0"/>
              </w:rPr>
            </w:pPr>
            <w:r>
              <w:rPr>
                <w:b w:val="0"/>
              </w:rPr>
              <w:t>Counting on U</w:t>
            </w:r>
            <w:r w:rsidR="00366069" w:rsidRPr="00BF60A5">
              <w:rPr>
                <w:b w:val="0"/>
              </w:rPr>
              <w:t xml:space="preserve"> is a free program delivered by Deakin University which builds the mental health literacy of trusted business advisers such as accountants and bookkeepers and integrates mental health first aid training with a relationship centred business mentoring approach. </w:t>
            </w:r>
          </w:p>
          <w:p w14:paraId="060CFF00" w14:textId="16AF9A78" w:rsidR="00366069" w:rsidRPr="00BF60A5" w:rsidRDefault="00366069" w:rsidP="00366069">
            <w:pPr>
              <w:pStyle w:val="BoxText"/>
              <w:rPr>
                <w:rStyle w:val="Hyperlink"/>
                <w:b w:val="0"/>
              </w:rPr>
            </w:pPr>
            <w:r w:rsidRPr="00BF60A5">
              <w:rPr>
                <w:rStyle w:val="Hyperlink"/>
                <w:b w:val="0"/>
              </w:rPr>
              <w:t>https://blogs.deakin.edu.au/counting</w:t>
            </w:r>
            <w:r w:rsidR="00D42B74">
              <w:rPr>
                <w:rStyle w:val="Hyperlink"/>
                <w:b w:val="0"/>
              </w:rPr>
              <w:noBreakHyphen/>
            </w:r>
            <w:r w:rsidRPr="00BF60A5">
              <w:rPr>
                <w:rStyle w:val="Hyperlink"/>
                <w:b w:val="0"/>
              </w:rPr>
              <w:t>on</w:t>
            </w:r>
            <w:r w:rsidR="00D42B74">
              <w:rPr>
                <w:rStyle w:val="Hyperlink"/>
                <w:b w:val="0"/>
              </w:rPr>
              <w:noBreakHyphen/>
            </w:r>
            <w:r w:rsidRPr="00BF60A5">
              <w:rPr>
                <w:rStyle w:val="Hyperlink"/>
                <w:b w:val="0"/>
              </w:rPr>
              <w:t xml:space="preserve">u/ </w:t>
            </w:r>
          </w:p>
          <w:p w14:paraId="3B9F46AB" w14:textId="77777777" w:rsidR="00366069" w:rsidRPr="00BF60A5" w:rsidRDefault="00366069" w:rsidP="00BF60A5">
            <w:pPr>
              <w:pStyle w:val="BoxtextHeading2"/>
              <w:rPr>
                <w:b/>
              </w:rPr>
            </w:pPr>
            <w:r w:rsidRPr="00BF60A5">
              <w:rPr>
                <w:b/>
              </w:rPr>
              <w:t xml:space="preserve">Ahead for Business </w:t>
            </w:r>
          </w:p>
          <w:p w14:paraId="6866D347" w14:textId="77777777" w:rsidR="00366069" w:rsidRPr="00BF60A5" w:rsidRDefault="00366069" w:rsidP="00366069">
            <w:pPr>
              <w:pStyle w:val="BoxText"/>
              <w:rPr>
                <w:b w:val="0"/>
              </w:rPr>
            </w:pPr>
            <w:r w:rsidRPr="00BF60A5">
              <w:rPr>
                <w:b w:val="0"/>
              </w:rPr>
              <w:t>Ahead for Business program delivered by Everymind provides a bespoke digital hub designed to promote the wellbeing of small business owners.</w:t>
            </w:r>
          </w:p>
          <w:p w14:paraId="4BC43DBC" w14:textId="77777777" w:rsidR="00366069" w:rsidRPr="00BF60A5" w:rsidRDefault="00366069" w:rsidP="00366069">
            <w:pPr>
              <w:pStyle w:val="BoxText"/>
              <w:rPr>
                <w:rStyle w:val="Hyperlink"/>
                <w:b w:val="0"/>
              </w:rPr>
            </w:pPr>
            <w:r w:rsidRPr="00BF60A5">
              <w:rPr>
                <w:rStyle w:val="Hyperlink"/>
                <w:b w:val="0"/>
              </w:rPr>
              <w:t xml:space="preserve">https://aheadforbusiness.org.au/ </w:t>
            </w:r>
          </w:p>
          <w:p w14:paraId="42812133" w14:textId="77777777" w:rsidR="00366069" w:rsidRPr="00BF60A5" w:rsidRDefault="00366069" w:rsidP="00BF60A5">
            <w:pPr>
              <w:pStyle w:val="BoxtextHeading2"/>
              <w:rPr>
                <w:b/>
              </w:rPr>
            </w:pPr>
            <w:r w:rsidRPr="00BF60A5">
              <w:rPr>
                <w:b/>
              </w:rPr>
              <w:t>Small Business Debt Helpline</w:t>
            </w:r>
          </w:p>
          <w:p w14:paraId="6EE37B70" w14:textId="5DE65F87" w:rsidR="00366069" w:rsidRPr="00BF60A5" w:rsidRDefault="00366069" w:rsidP="00BF60A5">
            <w:pPr>
              <w:pStyle w:val="BoxText"/>
              <w:rPr>
                <w:b w:val="0"/>
                <w:bCs/>
              </w:rPr>
            </w:pPr>
            <w:r w:rsidRPr="00BF60A5">
              <w:rPr>
                <w:b w:val="0"/>
                <w:bCs/>
              </w:rPr>
              <w:t>The Small Business Debt Helpline (SBDH) delivered by Financial Counselling Australia, is a free and confidential national phone</w:t>
            </w:r>
            <w:r w:rsidR="00D42B74">
              <w:rPr>
                <w:b w:val="0"/>
                <w:bCs/>
              </w:rPr>
              <w:noBreakHyphen/>
            </w:r>
            <w:r w:rsidRPr="00BF60A5">
              <w:rPr>
                <w:b w:val="0"/>
                <w:bCs/>
              </w:rPr>
              <w:t xml:space="preserve">based financial counselling service for small business owners. Support includes advice on avoiding bankruptcy, negotiating payment plans, debt waivers, grant applications and insolvency. </w:t>
            </w:r>
          </w:p>
          <w:p w14:paraId="5182CD69" w14:textId="28077823" w:rsidR="00366069" w:rsidRPr="00BF60A5" w:rsidRDefault="00366069" w:rsidP="00B43721">
            <w:pPr>
              <w:pStyle w:val="BoxText"/>
              <w:rPr>
                <w:b w:val="0"/>
                <w:color w:val="3A6FAF"/>
              </w:rPr>
            </w:pPr>
            <w:r w:rsidRPr="00BF60A5">
              <w:rPr>
                <w:rStyle w:val="Hyperlink"/>
                <w:b w:val="0"/>
              </w:rPr>
              <w:t>https://sbdh.org.au/</w:t>
            </w:r>
          </w:p>
        </w:tc>
      </w:tr>
    </w:tbl>
    <w:p w14:paraId="45E0A1F9" w14:textId="77777777" w:rsidR="009A5269" w:rsidRDefault="009A5269" w:rsidP="009A5269">
      <w:pPr>
        <w:pStyle w:val="SingleParagraph"/>
      </w:pPr>
      <w:bookmarkStart w:id="101" w:name="_Toc111112364"/>
      <w:bookmarkStart w:id="102" w:name="_Toc111113290"/>
    </w:p>
    <w:p w14:paraId="3F871A47" w14:textId="77777777" w:rsidR="009A5269" w:rsidRPr="009A5269" w:rsidRDefault="009A5269" w:rsidP="009A5269">
      <w:r>
        <w:br w:type="page"/>
      </w:r>
    </w:p>
    <w:p w14:paraId="59903482" w14:textId="55B2983C" w:rsidR="005C7684" w:rsidRDefault="005C7684" w:rsidP="003725D4">
      <w:pPr>
        <w:pStyle w:val="Heading2"/>
      </w:pPr>
      <w:bookmarkStart w:id="103" w:name="_Toc120801164"/>
      <w:r>
        <w:t>Nearly a quarter of respondents feel they are missing out on mental</w:t>
      </w:r>
      <w:r w:rsidR="006C2AC9">
        <w:t> </w:t>
      </w:r>
      <w:r>
        <w:t>health</w:t>
      </w:r>
      <w:r w:rsidR="006C2AC9">
        <w:t> </w:t>
      </w:r>
      <w:r>
        <w:t>support</w:t>
      </w:r>
      <w:bookmarkEnd w:id="101"/>
      <w:bookmarkEnd w:id="102"/>
      <w:bookmarkEnd w:id="103"/>
    </w:p>
    <w:p w14:paraId="0C3B3FAA" w14:textId="21E38855" w:rsidR="005C7684" w:rsidRDefault="005C7684" w:rsidP="005C7684">
      <w:r>
        <w:t xml:space="preserve">There is still an issue around cost, location, accessibility and finding information about mental health support. </w:t>
      </w:r>
    </w:p>
    <w:p w14:paraId="4263BB38" w14:textId="44750235" w:rsidR="00F80663" w:rsidRDefault="00F80663" w:rsidP="005C7684">
      <w:r>
        <w:t xml:space="preserve">While </w:t>
      </w:r>
      <w:r w:rsidR="00D50C83">
        <w:t xml:space="preserve">just </w:t>
      </w:r>
      <w:r>
        <w:t xml:space="preserve">over half of small business </w:t>
      </w:r>
      <w:r w:rsidR="003D3785">
        <w:t xml:space="preserve">respondents </w:t>
      </w:r>
      <w:r>
        <w:t xml:space="preserve">felt that mental health services were available </w:t>
      </w:r>
      <w:r w:rsidR="00D50C83">
        <w:t xml:space="preserve">to them </w:t>
      </w:r>
      <w:r>
        <w:t>(57</w:t>
      </w:r>
      <w:r w:rsidR="00E94058">
        <w:t> per </w:t>
      </w:r>
      <w:r w:rsidR="0094698A">
        <w:t>cent</w:t>
      </w:r>
      <w:r>
        <w:t xml:space="preserve">), </w:t>
      </w:r>
      <w:r w:rsidR="00E539F2">
        <w:t>many</w:t>
      </w:r>
      <w:r>
        <w:t xml:space="preserve"> </w:t>
      </w:r>
      <w:r w:rsidR="00E539F2">
        <w:t xml:space="preserve">thought information about mental health support services difficult to find </w:t>
      </w:r>
      <w:r w:rsidR="002A6FF2">
        <w:t>and access</w:t>
      </w:r>
      <w:r w:rsidR="00337744">
        <w:t>,</w:t>
      </w:r>
      <w:r w:rsidR="002A6FF2">
        <w:t xml:space="preserve"> </w:t>
      </w:r>
      <w:r w:rsidR="00E539F2">
        <w:t>and th</w:t>
      </w:r>
      <w:r w:rsidR="004C11D7">
        <w:t xml:space="preserve">ey felt </w:t>
      </w:r>
      <w:r w:rsidR="00E539F2">
        <w:t xml:space="preserve">that </w:t>
      </w:r>
      <w:r>
        <w:t xml:space="preserve">costs </w:t>
      </w:r>
      <w:r w:rsidR="00337744">
        <w:t xml:space="preserve">were </w:t>
      </w:r>
      <w:r w:rsidR="00E539F2">
        <w:t xml:space="preserve">not </w:t>
      </w:r>
      <w:r>
        <w:t>affordable.</w:t>
      </w:r>
    </w:p>
    <w:p w14:paraId="12CBD590" w14:textId="322B8A6C" w:rsidR="002A6FF2" w:rsidRDefault="002A6FF2" w:rsidP="00B43721">
      <w:pPr>
        <w:pStyle w:val="Bullet"/>
      </w:pPr>
      <w:r>
        <w:t>29</w:t>
      </w:r>
      <w:r w:rsidR="00E94058">
        <w:t> per </w:t>
      </w:r>
      <w:r>
        <w:t>cent agreed or strongly agreed that it was difficult to find information about mental health support services available to small business owners with 12</w:t>
      </w:r>
      <w:r w:rsidR="00E94058">
        <w:t> per </w:t>
      </w:r>
      <w:r>
        <w:t>cent unsure</w:t>
      </w:r>
    </w:p>
    <w:p w14:paraId="7D5471D7" w14:textId="4A2DCE87" w:rsidR="002A6FF2" w:rsidRDefault="002A6FF2" w:rsidP="00B43721">
      <w:pPr>
        <w:pStyle w:val="Bullet"/>
      </w:pPr>
      <w:r>
        <w:t>26</w:t>
      </w:r>
      <w:r w:rsidR="00E94058">
        <w:t> per </w:t>
      </w:r>
      <w:r>
        <w:t>cent agreed or strongly agreed that it is difficult to access mental health support services available to small business owners with 18</w:t>
      </w:r>
      <w:r w:rsidR="00E94058">
        <w:t> per </w:t>
      </w:r>
      <w:r>
        <w:t>cent unsure</w:t>
      </w:r>
    </w:p>
    <w:p w14:paraId="7A594E99" w14:textId="107240B5" w:rsidR="005C7684" w:rsidRDefault="002A6FF2" w:rsidP="00B43721">
      <w:pPr>
        <w:pStyle w:val="Bullet"/>
      </w:pPr>
      <w:r>
        <w:t xml:space="preserve">Only </w:t>
      </w:r>
      <w:r w:rsidR="005C7684">
        <w:t>27</w:t>
      </w:r>
      <w:r w:rsidR="00E94058">
        <w:t> per </w:t>
      </w:r>
      <w:r w:rsidR="005C7684">
        <w:t xml:space="preserve">cent </w:t>
      </w:r>
      <w:r>
        <w:t>agreed or strongly agreed</w:t>
      </w:r>
      <w:r w:rsidR="005C7684">
        <w:t xml:space="preserve"> that costs associated with mental health support services are affordable, </w:t>
      </w:r>
      <w:r>
        <w:t>with 17</w:t>
      </w:r>
      <w:r w:rsidR="00E94058">
        <w:t> per </w:t>
      </w:r>
      <w:r>
        <w:t xml:space="preserve">cent unsure, </w:t>
      </w:r>
      <w:r w:rsidR="005C7684">
        <w:t xml:space="preserve">leaving a large proportion of small business </w:t>
      </w:r>
      <w:r w:rsidR="003D3785">
        <w:t>respondents</w:t>
      </w:r>
      <w:r w:rsidR="005C7684">
        <w:t xml:space="preserve"> feeling that </w:t>
      </w:r>
      <w:r w:rsidR="003D3785">
        <w:t>these services</w:t>
      </w:r>
      <w:r w:rsidR="005C7684">
        <w:t xml:space="preserve"> are not</w:t>
      </w:r>
      <w:r w:rsidR="003D3785">
        <w:t xml:space="preserve"> affordable</w:t>
      </w:r>
      <w:r w:rsidR="005C7684">
        <w:t>.</w:t>
      </w:r>
    </w:p>
    <w:p w14:paraId="3E1D8998" w14:textId="77777777" w:rsidR="009A5269" w:rsidRDefault="009A5269" w:rsidP="009A5269">
      <w:pPr>
        <w:pStyle w:val="SingleParagraph"/>
      </w:pPr>
    </w:p>
    <w:p w14:paraId="726D4B27" w14:textId="473FC166" w:rsidR="005C7684" w:rsidRDefault="005C7684" w:rsidP="003725D4">
      <w:pPr>
        <w:pStyle w:val="ChartMainHeading"/>
      </w:pPr>
      <w:bookmarkStart w:id="104" w:name="_Toc111112309"/>
      <w:bookmarkStart w:id="105" w:name="_Toc111112366"/>
      <w:bookmarkStart w:id="106" w:name="_Toc111113292"/>
      <w:bookmarkStart w:id="107" w:name="_Toc120801181"/>
      <w:r>
        <w:t>Chart 9: Barriers to mental health support</w:t>
      </w:r>
      <w:bookmarkEnd w:id="104"/>
      <w:bookmarkEnd w:id="105"/>
      <w:bookmarkEnd w:id="106"/>
      <w:bookmarkEnd w:id="107"/>
    </w:p>
    <w:p w14:paraId="65E91C9D" w14:textId="222B3B83" w:rsidR="005C7684" w:rsidRDefault="00B43721" w:rsidP="00F06516">
      <w:pPr>
        <w:pStyle w:val="ChartGraphic"/>
      </w:pPr>
      <w:r w:rsidRPr="001443CE">
        <w:rPr>
          <w:noProof/>
        </w:rPr>
        <w:drawing>
          <wp:inline distT="0" distB="0" distL="0" distR="0" wp14:anchorId="2E57A5E8" wp14:editId="3A0CBD0D">
            <wp:extent cx="5760720" cy="3761117"/>
            <wp:effectExtent l="0" t="0" r="0" b="0"/>
            <wp:docPr id="26" name="Chart 26" descr="The chart shows the barriers to mental health support. 57 per cent of small business owners surveyed in 2022 agreed or strongly agreed that mental health services were accessible to them, but around 30 per cent felt information was difficult to find, or that it was difficult to access services. 37 per cent agreed or strongly agreed that services were conveniently located or easily accessible online, but only 27 per cent felt that costs were affordable.">
              <a:extLst xmlns:a="http://schemas.openxmlformats.org/drawingml/2006/main">
                <a:ext uri="{FF2B5EF4-FFF2-40B4-BE49-F238E27FC236}">
                  <a16:creationId xmlns:a16="http://schemas.microsoft.com/office/drawing/2014/main" id="{947DFC8E-16F4-4801-8E09-4881FB597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FBA035" w14:textId="0F919193" w:rsidR="005C7684" w:rsidRDefault="005C7684" w:rsidP="00B43721">
      <w:pPr>
        <w:pStyle w:val="ChartorTableNote"/>
      </w:pPr>
      <w:r>
        <w:t>Source: Small Business Mental Health survey data, 2022. Weighted base n=1007</w:t>
      </w:r>
    </w:p>
    <w:p w14:paraId="1B14B1B7" w14:textId="77777777" w:rsidR="006C2AC9" w:rsidRDefault="006C2AC9" w:rsidP="006C2AC9">
      <w:pPr>
        <w:pStyle w:val="SingleParagraph"/>
      </w:pPr>
    </w:p>
    <w:p w14:paraId="5FEB7338" w14:textId="36343B9C" w:rsidR="00E539F2" w:rsidRDefault="0052746A" w:rsidP="00F06516">
      <w:r>
        <w:t>Overall, s</w:t>
      </w:r>
      <w:r w:rsidR="00E539F2">
        <w:t xml:space="preserve">mall business </w:t>
      </w:r>
      <w:r w:rsidR="00B8302A">
        <w:t>respondents</w:t>
      </w:r>
      <w:r w:rsidR="00E539F2">
        <w:t xml:space="preserve"> rated their satisfaction levels with mental health support during the </w:t>
      </w:r>
      <w:r w:rsidR="00500B9C">
        <w:t>COVID</w:t>
      </w:r>
      <w:r w:rsidR="00D42B74">
        <w:noBreakHyphen/>
      </w:r>
      <w:r w:rsidR="00E539F2">
        <w:t xml:space="preserve">19 pandemic at 5.5/10. </w:t>
      </w:r>
    </w:p>
    <w:p w14:paraId="02B1CF1B" w14:textId="410E8C1B" w:rsidR="00216FC8" w:rsidRDefault="00D50C83" w:rsidP="0035116C">
      <w:r>
        <w:t>As shown in Table 3, there is a perception among small business respondents that mental health services are not easily accessible. It is interesting to note that between 2020 and 2022, there has been a 10</w:t>
      </w:r>
      <w:r w:rsidR="00E94058">
        <w:t> per </w:t>
      </w:r>
      <w:r>
        <w:t xml:space="preserve">cent drop in respondents who </w:t>
      </w:r>
      <w:r w:rsidR="00D42B74">
        <w:t>‘</w:t>
      </w:r>
      <w:r>
        <w:t>agreed</w:t>
      </w:r>
      <w:r w:rsidR="00D42B74">
        <w:t>’</w:t>
      </w:r>
      <w:r>
        <w:t xml:space="preserve"> or </w:t>
      </w:r>
      <w:r w:rsidR="00D42B74">
        <w:t>‘</w:t>
      </w:r>
      <w:r>
        <w:t>strongly agreed</w:t>
      </w:r>
      <w:r w:rsidR="00D42B74">
        <w:t>’</w:t>
      </w:r>
      <w:r>
        <w:t xml:space="preserve"> that </w:t>
      </w:r>
      <w:r w:rsidR="00D42B74">
        <w:t>‘</w:t>
      </w:r>
      <w:r>
        <w:t>mental health support services are accessible to me</w:t>
      </w:r>
      <w:r w:rsidR="00D42B74">
        <w:t>’</w:t>
      </w:r>
      <w:r>
        <w:t>.</w:t>
      </w:r>
    </w:p>
    <w:p w14:paraId="0D27676A" w14:textId="77777777" w:rsidR="004A5075" w:rsidRDefault="004A5075" w:rsidP="004A5075">
      <w:pPr>
        <w:pStyle w:val="SingleParagraph"/>
      </w:pPr>
    </w:p>
    <w:p w14:paraId="23370E1B" w14:textId="0FD6C7B1" w:rsidR="0035116C" w:rsidRPr="0035116C" w:rsidRDefault="0035116C" w:rsidP="005C1A62">
      <w:pPr>
        <w:pStyle w:val="TableMainHeading"/>
      </w:pPr>
      <w:bookmarkStart w:id="108" w:name="_Toc111112308"/>
      <w:bookmarkStart w:id="109" w:name="_Toc111112365"/>
      <w:bookmarkStart w:id="110" w:name="_Toc111113291"/>
      <w:bookmarkStart w:id="111" w:name="_Toc120801187"/>
      <w:r>
        <w:t>Table 3: Satisfaction with mental health support, 2020 and 2022 survey comparison</w:t>
      </w:r>
      <w:bookmarkEnd w:id="108"/>
      <w:bookmarkEnd w:id="109"/>
      <w:bookmarkEnd w:id="110"/>
      <w:bookmarkEnd w:id="111"/>
    </w:p>
    <w:tbl>
      <w:tblPr>
        <w:tblW w:w="5008"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left w:w="113" w:type="dxa"/>
          <w:bottom w:w="57" w:type="dxa"/>
          <w:right w:w="113" w:type="dxa"/>
        </w:tblCellMar>
        <w:tblLook w:val="01E0" w:firstRow="1" w:lastRow="1" w:firstColumn="1" w:lastColumn="1" w:noHBand="0" w:noVBand="0"/>
      </w:tblPr>
      <w:tblGrid>
        <w:gridCol w:w="4531"/>
        <w:gridCol w:w="1508"/>
        <w:gridCol w:w="1508"/>
        <w:gridCol w:w="1509"/>
      </w:tblGrid>
      <w:tr w:rsidR="00500B9C" w:rsidRPr="00500B9C" w14:paraId="19CCD24A" w14:textId="77777777" w:rsidTr="005C1A62">
        <w:trPr>
          <w:tblHeader/>
        </w:trPr>
        <w:tc>
          <w:tcPr>
            <w:tcW w:w="1878" w:type="pct"/>
            <w:shd w:val="clear" w:color="auto" w:fill="D8E6DF" w:themeFill="accent2" w:themeFillTint="33"/>
            <w:vAlign w:val="center"/>
          </w:tcPr>
          <w:p w14:paraId="29411CD7" w14:textId="77777777" w:rsidR="0035116C" w:rsidRPr="005C1A62" w:rsidRDefault="0035116C" w:rsidP="005C1A62">
            <w:pPr>
              <w:pStyle w:val="TableColumnHeadingLeft"/>
            </w:pPr>
            <w:r w:rsidRPr="005C1A62">
              <w:t>Indicator</w:t>
            </w:r>
          </w:p>
        </w:tc>
        <w:tc>
          <w:tcPr>
            <w:tcW w:w="625" w:type="pct"/>
            <w:shd w:val="clear" w:color="auto" w:fill="D8E6DF" w:themeFill="accent2" w:themeFillTint="33"/>
            <w:vAlign w:val="center"/>
          </w:tcPr>
          <w:p w14:paraId="41FC2C90" w14:textId="585F1131" w:rsidR="0035116C" w:rsidRPr="00500B9C" w:rsidRDefault="00D42B74" w:rsidP="005C1A62">
            <w:pPr>
              <w:pStyle w:val="TableColumnHeadingCentred"/>
            </w:pPr>
            <w:r w:rsidRPr="00500B9C">
              <w:t>‘</w:t>
            </w:r>
            <w:r w:rsidR="0035116C" w:rsidRPr="00500B9C">
              <w:t>Agree</w:t>
            </w:r>
            <w:r w:rsidRPr="00500B9C">
              <w:t>’</w:t>
            </w:r>
            <w:r w:rsidR="0035116C" w:rsidRPr="00500B9C">
              <w:t xml:space="preserve"> or </w:t>
            </w:r>
            <w:r w:rsidRPr="00500B9C">
              <w:t>‘</w:t>
            </w:r>
            <w:r w:rsidR="0035116C" w:rsidRPr="00500B9C">
              <w:t>Strongly Agree</w:t>
            </w:r>
            <w:r w:rsidRPr="00500B9C">
              <w:t>’</w:t>
            </w:r>
            <w:r w:rsidR="0035116C" w:rsidRPr="00500B9C">
              <w:t xml:space="preserve"> 2020</w:t>
            </w:r>
          </w:p>
        </w:tc>
        <w:tc>
          <w:tcPr>
            <w:tcW w:w="625" w:type="pct"/>
            <w:shd w:val="clear" w:color="auto" w:fill="D8E6DF" w:themeFill="accent2" w:themeFillTint="33"/>
            <w:vAlign w:val="center"/>
          </w:tcPr>
          <w:p w14:paraId="02465C98" w14:textId="296D1744" w:rsidR="0035116C" w:rsidRPr="00500B9C" w:rsidRDefault="00D42B74" w:rsidP="005C1A62">
            <w:pPr>
              <w:pStyle w:val="TableColumnHeadingCentred"/>
            </w:pPr>
            <w:r w:rsidRPr="00500B9C">
              <w:t>‘</w:t>
            </w:r>
            <w:r w:rsidR="0035116C" w:rsidRPr="00500B9C">
              <w:t>Agree</w:t>
            </w:r>
            <w:r w:rsidRPr="00500B9C">
              <w:t>’</w:t>
            </w:r>
            <w:r w:rsidR="0035116C" w:rsidRPr="00500B9C">
              <w:t xml:space="preserve"> or </w:t>
            </w:r>
            <w:r w:rsidRPr="00500B9C">
              <w:t>‘</w:t>
            </w:r>
            <w:r w:rsidR="0035116C" w:rsidRPr="00500B9C">
              <w:t>Strongly Agree</w:t>
            </w:r>
            <w:r w:rsidRPr="00500B9C">
              <w:t>’</w:t>
            </w:r>
            <w:r w:rsidR="0035116C" w:rsidRPr="00500B9C">
              <w:t xml:space="preserve"> 2022</w:t>
            </w:r>
          </w:p>
        </w:tc>
        <w:tc>
          <w:tcPr>
            <w:tcW w:w="625" w:type="pct"/>
            <w:shd w:val="clear" w:color="auto" w:fill="D8E6DF" w:themeFill="accent2" w:themeFillTint="33"/>
            <w:vAlign w:val="center"/>
          </w:tcPr>
          <w:p w14:paraId="605AE33F" w14:textId="77777777" w:rsidR="0035116C" w:rsidRPr="00500B9C" w:rsidRDefault="0035116C" w:rsidP="005C1A62">
            <w:pPr>
              <w:pStyle w:val="TableColumnHeadingCentred"/>
            </w:pPr>
            <w:r w:rsidRPr="00500B9C">
              <w:t>Percentage point change</w:t>
            </w:r>
          </w:p>
        </w:tc>
      </w:tr>
      <w:tr w:rsidR="0035116C" w14:paraId="77C5EECD" w14:textId="77777777" w:rsidTr="005C1A62">
        <w:trPr>
          <w:trHeight w:val="567"/>
          <w:tblHeader/>
        </w:trPr>
        <w:tc>
          <w:tcPr>
            <w:tcW w:w="1878" w:type="pct"/>
            <w:shd w:val="clear" w:color="auto" w:fill="ECF4F0"/>
            <w:vAlign w:val="center"/>
          </w:tcPr>
          <w:p w14:paraId="61AC28AA" w14:textId="77777777" w:rsidR="0035116C" w:rsidRPr="00B43721" w:rsidRDefault="0035116C" w:rsidP="005C1A62">
            <w:pPr>
              <w:pStyle w:val="Tabletext10pt"/>
            </w:pPr>
            <w:r w:rsidRPr="00B43721">
              <w:t>Mental health support services are accessible to me</w:t>
            </w:r>
          </w:p>
        </w:tc>
        <w:tc>
          <w:tcPr>
            <w:tcW w:w="625" w:type="pct"/>
            <w:shd w:val="clear" w:color="auto" w:fill="ECF4F0"/>
            <w:vAlign w:val="center"/>
          </w:tcPr>
          <w:p w14:paraId="24A0DC0C" w14:textId="77777777" w:rsidR="0035116C" w:rsidRPr="00B43721" w:rsidRDefault="0035116C" w:rsidP="005C1A62">
            <w:pPr>
              <w:pStyle w:val="Tabletext10pt"/>
              <w:jc w:val="center"/>
            </w:pPr>
            <w:r w:rsidRPr="00B43721">
              <w:t>67%</w:t>
            </w:r>
          </w:p>
        </w:tc>
        <w:tc>
          <w:tcPr>
            <w:tcW w:w="625" w:type="pct"/>
            <w:shd w:val="clear" w:color="auto" w:fill="ECF4F0"/>
            <w:vAlign w:val="center"/>
          </w:tcPr>
          <w:p w14:paraId="4A268D7A" w14:textId="77777777" w:rsidR="0035116C" w:rsidRPr="00B43721" w:rsidRDefault="0035116C" w:rsidP="005C1A62">
            <w:pPr>
              <w:pStyle w:val="Tabletext10pt"/>
              <w:jc w:val="center"/>
            </w:pPr>
            <w:r w:rsidRPr="00B43721">
              <w:t>57%</w:t>
            </w:r>
          </w:p>
        </w:tc>
        <w:tc>
          <w:tcPr>
            <w:tcW w:w="625" w:type="pct"/>
            <w:shd w:val="clear" w:color="auto" w:fill="ECF4F0"/>
            <w:vAlign w:val="center"/>
          </w:tcPr>
          <w:p w14:paraId="440E6859" w14:textId="4F8B16CA" w:rsidR="0035116C" w:rsidRPr="00B43721" w:rsidRDefault="0035116C" w:rsidP="005C1A62">
            <w:pPr>
              <w:pStyle w:val="Tabletext10pt"/>
              <w:jc w:val="center"/>
            </w:pPr>
            <w:r w:rsidRPr="00B43721">
              <w:t>↓10</w:t>
            </w:r>
          </w:p>
        </w:tc>
      </w:tr>
      <w:tr w:rsidR="0035116C" w14:paraId="136F1488" w14:textId="77777777" w:rsidTr="005C1A62">
        <w:trPr>
          <w:trHeight w:val="567"/>
          <w:tblHeader/>
        </w:trPr>
        <w:tc>
          <w:tcPr>
            <w:tcW w:w="1878" w:type="pct"/>
            <w:shd w:val="clear" w:color="auto" w:fill="ECF4F0"/>
            <w:vAlign w:val="center"/>
          </w:tcPr>
          <w:p w14:paraId="7F6731D2" w14:textId="77777777" w:rsidR="0035116C" w:rsidRPr="00B43721" w:rsidRDefault="0035116C" w:rsidP="005C1A62">
            <w:pPr>
              <w:pStyle w:val="Tabletext10pt"/>
              <w:ind w:right="510"/>
            </w:pPr>
            <w:r w:rsidRPr="00B43721">
              <w:t>Costs associated with mental health services are affordable</w:t>
            </w:r>
          </w:p>
        </w:tc>
        <w:tc>
          <w:tcPr>
            <w:tcW w:w="625" w:type="pct"/>
            <w:shd w:val="clear" w:color="auto" w:fill="ECF4F0"/>
            <w:vAlign w:val="center"/>
          </w:tcPr>
          <w:p w14:paraId="34EF2F2A" w14:textId="77777777" w:rsidR="0035116C" w:rsidRPr="00B43721" w:rsidRDefault="0035116C" w:rsidP="005C1A62">
            <w:pPr>
              <w:pStyle w:val="Tabletext10pt"/>
              <w:jc w:val="center"/>
            </w:pPr>
            <w:r w:rsidRPr="00B43721">
              <w:t>25%</w:t>
            </w:r>
          </w:p>
        </w:tc>
        <w:tc>
          <w:tcPr>
            <w:tcW w:w="625" w:type="pct"/>
            <w:shd w:val="clear" w:color="auto" w:fill="ECF4F0"/>
            <w:vAlign w:val="center"/>
          </w:tcPr>
          <w:p w14:paraId="56F12B0F" w14:textId="77777777" w:rsidR="0035116C" w:rsidRPr="00B43721" w:rsidRDefault="0035116C" w:rsidP="005C1A62">
            <w:pPr>
              <w:pStyle w:val="Tabletext10pt"/>
              <w:jc w:val="center"/>
            </w:pPr>
            <w:r w:rsidRPr="00B43721">
              <w:t>27%</w:t>
            </w:r>
          </w:p>
        </w:tc>
        <w:tc>
          <w:tcPr>
            <w:tcW w:w="625" w:type="pct"/>
            <w:shd w:val="clear" w:color="auto" w:fill="ECF4F0"/>
            <w:vAlign w:val="center"/>
          </w:tcPr>
          <w:p w14:paraId="7D0DBF41" w14:textId="77777777" w:rsidR="0035116C" w:rsidRPr="00B43721" w:rsidRDefault="0035116C" w:rsidP="005C1A62">
            <w:pPr>
              <w:pStyle w:val="Tabletext10pt"/>
              <w:jc w:val="center"/>
            </w:pPr>
            <w:r w:rsidRPr="00B43721">
              <w:t>↑2</w:t>
            </w:r>
          </w:p>
        </w:tc>
      </w:tr>
      <w:tr w:rsidR="0035116C" w14:paraId="7B82CD34" w14:textId="77777777" w:rsidTr="005C1A62">
        <w:trPr>
          <w:trHeight w:val="567"/>
          <w:tblHeader/>
        </w:trPr>
        <w:tc>
          <w:tcPr>
            <w:tcW w:w="1878" w:type="pct"/>
            <w:shd w:val="clear" w:color="auto" w:fill="ECF4F0"/>
            <w:vAlign w:val="center"/>
          </w:tcPr>
          <w:p w14:paraId="277358E2" w14:textId="77777777" w:rsidR="0035116C" w:rsidRPr="00B43721" w:rsidRDefault="0035116C" w:rsidP="005C1A62">
            <w:pPr>
              <w:pStyle w:val="Tabletext10pt"/>
            </w:pPr>
            <w:r w:rsidRPr="00B43721">
              <w:t>Mental health support services are conveniently located or accessible online</w:t>
            </w:r>
          </w:p>
        </w:tc>
        <w:tc>
          <w:tcPr>
            <w:tcW w:w="625" w:type="pct"/>
            <w:shd w:val="clear" w:color="auto" w:fill="ECF4F0"/>
            <w:vAlign w:val="center"/>
          </w:tcPr>
          <w:p w14:paraId="0F25A7C7" w14:textId="77777777" w:rsidR="0035116C" w:rsidRPr="00B43721" w:rsidRDefault="0035116C" w:rsidP="005C1A62">
            <w:pPr>
              <w:pStyle w:val="Tabletext10pt"/>
              <w:jc w:val="center"/>
            </w:pPr>
            <w:r w:rsidRPr="00B43721">
              <w:t>44%</w:t>
            </w:r>
          </w:p>
        </w:tc>
        <w:tc>
          <w:tcPr>
            <w:tcW w:w="625" w:type="pct"/>
            <w:shd w:val="clear" w:color="auto" w:fill="ECF4F0"/>
            <w:vAlign w:val="center"/>
          </w:tcPr>
          <w:p w14:paraId="32A23052" w14:textId="77777777" w:rsidR="0035116C" w:rsidRPr="00B43721" w:rsidRDefault="0035116C" w:rsidP="005C1A62">
            <w:pPr>
              <w:pStyle w:val="Tabletext10pt"/>
              <w:jc w:val="center"/>
            </w:pPr>
            <w:r w:rsidRPr="00B43721">
              <w:t>37%</w:t>
            </w:r>
          </w:p>
        </w:tc>
        <w:tc>
          <w:tcPr>
            <w:tcW w:w="625" w:type="pct"/>
            <w:shd w:val="clear" w:color="auto" w:fill="ECF4F0"/>
            <w:vAlign w:val="center"/>
          </w:tcPr>
          <w:p w14:paraId="13248804" w14:textId="77777777" w:rsidR="0035116C" w:rsidRPr="00B43721" w:rsidRDefault="0035116C" w:rsidP="005C1A62">
            <w:pPr>
              <w:pStyle w:val="Tabletext10pt"/>
              <w:jc w:val="center"/>
            </w:pPr>
            <w:r w:rsidRPr="00B43721">
              <w:t>↓7</w:t>
            </w:r>
          </w:p>
        </w:tc>
      </w:tr>
      <w:tr w:rsidR="0035116C" w14:paraId="42058B6F" w14:textId="77777777" w:rsidTr="005C1A62">
        <w:trPr>
          <w:trHeight w:val="567"/>
          <w:tblHeader/>
        </w:trPr>
        <w:tc>
          <w:tcPr>
            <w:tcW w:w="1878" w:type="pct"/>
            <w:shd w:val="clear" w:color="auto" w:fill="ECF4F0"/>
            <w:vAlign w:val="center"/>
          </w:tcPr>
          <w:p w14:paraId="6407363B" w14:textId="77777777" w:rsidR="0035116C" w:rsidRPr="00B43721" w:rsidRDefault="0035116C" w:rsidP="005C1A62">
            <w:pPr>
              <w:pStyle w:val="Tabletext10pt"/>
            </w:pPr>
            <w:r w:rsidRPr="00B43721">
              <w:t>It is difficult to access mental health support services available to small business owners</w:t>
            </w:r>
          </w:p>
        </w:tc>
        <w:tc>
          <w:tcPr>
            <w:tcW w:w="625" w:type="pct"/>
            <w:shd w:val="clear" w:color="auto" w:fill="ECF4F0"/>
            <w:vAlign w:val="center"/>
          </w:tcPr>
          <w:p w14:paraId="03B85678" w14:textId="77777777" w:rsidR="0035116C" w:rsidRPr="00B43721" w:rsidRDefault="0035116C" w:rsidP="005C1A62">
            <w:pPr>
              <w:pStyle w:val="Tabletext10pt"/>
              <w:jc w:val="center"/>
            </w:pPr>
            <w:r w:rsidRPr="00B43721">
              <w:t>22%</w:t>
            </w:r>
          </w:p>
        </w:tc>
        <w:tc>
          <w:tcPr>
            <w:tcW w:w="625" w:type="pct"/>
            <w:shd w:val="clear" w:color="auto" w:fill="ECF4F0"/>
            <w:vAlign w:val="center"/>
          </w:tcPr>
          <w:p w14:paraId="51D9F5AF" w14:textId="77777777" w:rsidR="0035116C" w:rsidRPr="00B43721" w:rsidRDefault="0035116C" w:rsidP="005C1A62">
            <w:pPr>
              <w:pStyle w:val="Tabletext10pt"/>
              <w:jc w:val="center"/>
            </w:pPr>
            <w:r w:rsidRPr="00B43721">
              <w:t>26%</w:t>
            </w:r>
          </w:p>
        </w:tc>
        <w:tc>
          <w:tcPr>
            <w:tcW w:w="625" w:type="pct"/>
            <w:shd w:val="clear" w:color="auto" w:fill="ECF4F0"/>
            <w:vAlign w:val="center"/>
          </w:tcPr>
          <w:p w14:paraId="31B32E57" w14:textId="77777777" w:rsidR="0035116C" w:rsidRPr="00B43721" w:rsidRDefault="0035116C" w:rsidP="005C1A62">
            <w:pPr>
              <w:pStyle w:val="Tabletext10pt"/>
              <w:jc w:val="center"/>
            </w:pPr>
            <w:r w:rsidRPr="00B43721">
              <w:t>↑4</w:t>
            </w:r>
          </w:p>
        </w:tc>
      </w:tr>
      <w:tr w:rsidR="0035116C" w14:paraId="7406BBE8" w14:textId="77777777" w:rsidTr="005C1A62">
        <w:trPr>
          <w:trHeight w:val="567"/>
          <w:tblHeader/>
        </w:trPr>
        <w:tc>
          <w:tcPr>
            <w:tcW w:w="1878" w:type="pct"/>
            <w:shd w:val="clear" w:color="auto" w:fill="ECF4F0"/>
            <w:vAlign w:val="center"/>
          </w:tcPr>
          <w:p w14:paraId="69C2F445" w14:textId="77777777" w:rsidR="0035116C" w:rsidRPr="00B43721" w:rsidRDefault="0035116C" w:rsidP="005C1A62">
            <w:pPr>
              <w:pStyle w:val="Tabletext10pt"/>
              <w:spacing w:after="80"/>
            </w:pPr>
            <w:r w:rsidRPr="00B43721">
              <w:t>It is difficult to find information about mental health support services available to small business owners</w:t>
            </w:r>
          </w:p>
        </w:tc>
        <w:tc>
          <w:tcPr>
            <w:tcW w:w="625" w:type="pct"/>
            <w:shd w:val="clear" w:color="auto" w:fill="ECF4F0"/>
            <w:vAlign w:val="center"/>
          </w:tcPr>
          <w:p w14:paraId="7721D7D3" w14:textId="77777777" w:rsidR="0035116C" w:rsidRPr="00B43721" w:rsidRDefault="0035116C" w:rsidP="005C1A62">
            <w:pPr>
              <w:pStyle w:val="Tabletext10pt"/>
              <w:jc w:val="center"/>
            </w:pPr>
            <w:r w:rsidRPr="00B43721">
              <w:t>29%</w:t>
            </w:r>
          </w:p>
        </w:tc>
        <w:tc>
          <w:tcPr>
            <w:tcW w:w="625" w:type="pct"/>
            <w:shd w:val="clear" w:color="auto" w:fill="ECF4F0"/>
            <w:vAlign w:val="center"/>
          </w:tcPr>
          <w:p w14:paraId="6861B4E8" w14:textId="77777777" w:rsidR="0035116C" w:rsidRPr="00B43721" w:rsidRDefault="0035116C" w:rsidP="005C1A62">
            <w:pPr>
              <w:pStyle w:val="Tabletext10pt"/>
              <w:jc w:val="center"/>
            </w:pPr>
            <w:r w:rsidRPr="00B43721">
              <w:t>29%</w:t>
            </w:r>
          </w:p>
        </w:tc>
        <w:tc>
          <w:tcPr>
            <w:tcW w:w="625" w:type="pct"/>
            <w:shd w:val="clear" w:color="auto" w:fill="ECF4F0"/>
            <w:vAlign w:val="center"/>
          </w:tcPr>
          <w:p w14:paraId="076620D8" w14:textId="77777777" w:rsidR="0035116C" w:rsidRPr="00B43721" w:rsidRDefault="0035116C" w:rsidP="005C1A62">
            <w:pPr>
              <w:pStyle w:val="Tabletext10pt"/>
              <w:jc w:val="center"/>
            </w:pPr>
            <w:r w:rsidRPr="00B43721">
              <w:t>N/A</w:t>
            </w:r>
          </w:p>
        </w:tc>
      </w:tr>
    </w:tbl>
    <w:p w14:paraId="4163B163" w14:textId="77777777" w:rsidR="0035116C" w:rsidRDefault="0035116C" w:rsidP="0035116C">
      <w:pPr>
        <w:pStyle w:val="ChartorTableNote"/>
      </w:pPr>
      <w:r>
        <w:t>Source: Small Business Mental Health survey data, 2022. Weighted base n=1007; Small Business Mental Health survey data, 2020. Weighted base n=1015</w:t>
      </w:r>
    </w:p>
    <w:p w14:paraId="57E55FA9" w14:textId="77777777" w:rsidR="006C2AC9" w:rsidRDefault="006C2AC9" w:rsidP="006C2AC9">
      <w:pPr>
        <w:pStyle w:val="SingleParagraph"/>
      </w:pPr>
    </w:p>
    <w:p w14:paraId="623DDDAE" w14:textId="4BE20C99" w:rsidR="005C7684" w:rsidRDefault="005C7684" w:rsidP="005C7684">
      <w:r>
        <w:t xml:space="preserve">CALD small business </w:t>
      </w:r>
      <w:r w:rsidR="006B06B2">
        <w:t>respondents</w:t>
      </w:r>
      <w:r>
        <w:t xml:space="preserve"> were more likely to think mental health services and supports were not accessible, not affordable, not convenient, and difficult to access than non</w:t>
      </w:r>
      <w:r w:rsidR="00D42B74">
        <w:noBreakHyphen/>
      </w:r>
      <w:r>
        <w:t xml:space="preserve">CALD small business </w:t>
      </w:r>
      <w:r w:rsidR="006B06B2">
        <w:t>respondents</w:t>
      </w:r>
      <w:r>
        <w:t>.</w:t>
      </w:r>
    </w:p>
    <w:p w14:paraId="7A6E4089" w14:textId="2ACE7EDC" w:rsidR="005C7684" w:rsidRDefault="005C7684" w:rsidP="00B43721">
      <w:pPr>
        <w:pStyle w:val="Bullet"/>
      </w:pPr>
      <w:r>
        <w:t>Only 27</w:t>
      </w:r>
      <w:r w:rsidR="00E94058">
        <w:t> per </w:t>
      </w:r>
      <w:r>
        <w:t xml:space="preserve">cent of CALD small business </w:t>
      </w:r>
      <w:r w:rsidR="006B06B2">
        <w:t>respondents</w:t>
      </w:r>
      <w:r>
        <w:t xml:space="preserve"> agreed, or strongly agreed, that mental health support services were accessible to them. This compared with 61</w:t>
      </w:r>
      <w:r w:rsidR="00E94058">
        <w:t> per </w:t>
      </w:r>
      <w:r>
        <w:t>cent from a non</w:t>
      </w:r>
      <w:r w:rsidR="00D42B74">
        <w:noBreakHyphen/>
      </w:r>
      <w:r>
        <w:t xml:space="preserve">CALD small business background. This </w:t>
      </w:r>
      <w:r w:rsidR="00106CBA">
        <w:t>indicates that</w:t>
      </w:r>
      <w:r>
        <w:t xml:space="preserve"> 73</w:t>
      </w:r>
      <w:r w:rsidR="00E94058">
        <w:t> per </w:t>
      </w:r>
      <w:r>
        <w:t xml:space="preserve">cent of CALD small business </w:t>
      </w:r>
      <w:r w:rsidR="006B06B2">
        <w:t>respondents</w:t>
      </w:r>
      <w:r>
        <w:t xml:space="preserve"> do not feel mental </w:t>
      </w:r>
      <w:r w:rsidR="00E170BC">
        <w:t xml:space="preserve">health </w:t>
      </w:r>
      <w:r>
        <w:t>support is accessible.</w:t>
      </w:r>
    </w:p>
    <w:p w14:paraId="72AED049" w14:textId="6CBF79F0" w:rsidR="005C7684" w:rsidRDefault="005C7684" w:rsidP="00B43721">
      <w:pPr>
        <w:pStyle w:val="Bullet"/>
      </w:pPr>
      <w:r>
        <w:t>Only 9</w:t>
      </w:r>
      <w:r w:rsidR="00E94058">
        <w:t> per </w:t>
      </w:r>
      <w:r>
        <w:t xml:space="preserve">cent of those </w:t>
      </w:r>
      <w:r w:rsidR="00E170BC">
        <w:t>from</w:t>
      </w:r>
      <w:r>
        <w:t xml:space="preserve"> a CALD small business background agreed, or strongly agreed, that mental health support services were affordable. This compared with 30</w:t>
      </w:r>
      <w:r w:rsidR="00E94058">
        <w:t> per </w:t>
      </w:r>
      <w:r>
        <w:t>cent among non</w:t>
      </w:r>
      <w:r w:rsidR="00D42B74">
        <w:noBreakHyphen/>
      </w:r>
      <w:r>
        <w:t xml:space="preserve">CALD small business </w:t>
      </w:r>
      <w:r w:rsidR="006B06B2">
        <w:t>respondents</w:t>
      </w:r>
      <w:r>
        <w:t>.</w:t>
      </w:r>
    </w:p>
    <w:p w14:paraId="37797EED" w14:textId="537F8306" w:rsidR="005C7684" w:rsidRDefault="005C7684" w:rsidP="00B43721">
      <w:pPr>
        <w:pStyle w:val="Bullet"/>
      </w:pPr>
      <w:r>
        <w:t>Only 20</w:t>
      </w:r>
      <w:r w:rsidR="00E94058">
        <w:t> per </w:t>
      </w:r>
      <w:r>
        <w:t xml:space="preserve">cent of CALD small business </w:t>
      </w:r>
      <w:r w:rsidR="006B06B2">
        <w:t>respondents</w:t>
      </w:r>
      <w:r>
        <w:t xml:space="preserve"> agreed that mental health support services were conveniently located or easily accessible. This compared with 39</w:t>
      </w:r>
      <w:r w:rsidR="00E94058">
        <w:t> per </w:t>
      </w:r>
      <w:r>
        <w:t xml:space="preserve">cent of small business </w:t>
      </w:r>
      <w:r w:rsidR="006B06B2">
        <w:t>respondents</w:t>
      </w:r>
      <w:r>
        <w:t xml:space="preserve"> from a non</w:t>
      </w:r>
      <w:r w:rsidR="00D42B74">
        <w:noBreakHyphen/>
      </w:r>
      <w:r>
        <w:t>CALD background.</w:t>
      </w:r>
    </w:p>
    <w:p w14:paraId="68B3259F" w14:textId="2E999301" w:rsidR="005C7684" w:rsidRDefault="005C7684" w:rsidP="005C7684">
      <w:r>
        <w:t xml:space="preserve">Female small business </w:t>
      </w:r>
      <w:r w:rsidR="006B06B2">
        <w:t>respondents</w:t>
      </w:r>
      <w:r>
        <w:t xml:space="preserve"> (61</w:t>
      </w:r>
      <w:r w:rsidR="00E94058">
        <w:t> per </w:t>
      </w:r>
      <w:r>
        <w:t xml:space="preserve">cent) were more concerned about the potential cost associated with seeking help than male small business </w:t>
      </w:r>
      <w:r w:rsidR="006B06B2">
        <w:t xml:space="preserve">respondents </w:t>
      </w:r>
      <w:r>
        <w:t>(40</w:t>
      </w:r>
      <w:r w:rsidR="00E94058">
        <w:t> per </w:t>
      </w:r>
      <w:r>
        <w:t>cent).</w:t>
      </w:r>
    </w:p>
    <w:p w14:paraId="3BB72C3D" w14:textId="0C7B267C" w:rsidR="005C7684" w:rsidRDefault="005C7684" w:rsidP="005C7684">
      <w:r>
        <w:t>There were mixed responses to questions about a gap in mental health support for small businesses</w:t>
      </w:r>
      <w:r w:rsidR="007260E3">
        <w:t xml:space="preserve"> – </w:t>
      </w:r>
      <w:r>
        <w:t xml:space="preserve">some said no, many said they were unsure or did not know, while others were </w:t>
      </w:r>
      <w:r w:rsidR="00E170BC">
        <w:t xml:space="preserve">obviously </w:t>
      </w:r>
      <w:r>
        <w:t>desperate for help. The</w:t>
      </w:r>
      <w:r w:rsidR="00E170BC">
        <w:t xml:space="preserve"> respondents</w:t>
      </w:r>
      <w:r>
        <w:t xml:space="preserve"> also outlined some of the difficulties they faced trying to access help.</w:t>
      </w:r>
    </w:p>
    <w:p w14:paraId="6B800D3B" w14:textId="77777777" w:rsidR="009A5269" w:rsidRDefault="009A5269" w:rsidP="009A5269">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B43721" w:rsidRPr="00A66E87" w14:paraId="3932DAA1" w14:textId="77777777" w:rsidTr="00B43721">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7E1692B6" w14:textId="77777777" w:rsidR="00B43721" w:rsidRPr="005C1A62" w:rsidRDefault="00B43721" w:rsidP="00B43721">
            <w:pPr>
              <w:pStyle w:val="BoxHeading"/>
              <w:rPr>
                <w:b/>
                <w:bCs/>
              </w:rPr>
            </w:pPr>
            <w:r w:rsidRPr="005C1A62">
              <w:rPr>
                <w:b/>
                <w:bCs/>
              </w:rPr>
              <w:t>Survey insights: accessing mental health support</w:t>
            </w:r>
          </w:p>
          <w:p w14:paraId="43074707" w14:textId="1AA39004" w:rsidR="00B43721" w:rsidRPr="00A66E87" w:rsidRDefault="00B43721" w:rsidP="00D5199F">
            <w:pPr>
              <w:pStyle w:val="Boxbullet"/>
              <w:rPr>
                <w:b w:val="0"/>
              </w:rPr>
            </w:pPr>
            <w:r w:rsidRPr="00A66E87">
              <w:rPr>
                <w:b w:val="0"/>
              </w:rPr>
              <w:t xml:space="preserve">No one knows exactly what small business owners do, how busy we are and how little time we have to deal with feelings when we have more tangible problems in front of us. Mental health providers just give stupid platitudes like </w:t>
            </w:r>
            <w:r w:rsidR="00D42B74">
              <w:rPr>
                <w:b w:val="0"/>
              </w:rPr>
              <w:t>‘</w:t>
            </w:r>
            <w:r w:rsidRPr="00A66E87">
              <w:rPr>
                <w:b w:val="0"/>
              </w:rPr>
              <w:t>you have to make time</w:t>
            </w:r>
            <w:r w:rsidR="00D42B74">
              <w:rPr>
                <w:b w:val="0"/>
              </w:rPr>
              <w:t>’</w:t>
            </w:r>
            <w:r w:rsidRPr="00A66E87">
              <w:rPr>
                <w:b w:val="0"/>
              </w:rPr>
              <w:t xml:space="preserve"> which is unhelpful to us so the whole experience becomes a waste of time.</w:t>
            </w:r>
          </w:p>
          <w:p w14:paraId="093CBB93" w14:textId="088134AA" w:rsidR="00B43721" w:rsidRPr="00A66E87" w:rsidRDefault="00B43721" w:rsidP="00D5199F">
            <w:pPr>
              <w:pStyle w:val="Boxbullet"/>
              <w:rPr>
                <w:b w:val="0"/>
              </w:rPr>
            </w:pPr>
            <w:r w:rsidRPr="00A66E87">
              <w:rPr>
                <w:b w:val="0"/>
              </w:rPr>
              <w:t>I didn</w:t>
            </w:r>
            <w:r w:rsidR="00D42B74">
              <w:rPr>
                <w:b w:val="0"/>
              </w:rPr>
              <w:t>’</w:t>
            </w:r>
            <w:r w:rsidRPr="00A66E87">
              <w:rPr>
                <w:b w:val="0"/>
              </w:rPr>
              <w:t>t even know there was mental health support specifically for small business owners.</w:t>
            </w:r>
          </w:p>
          <w:p w14:paraId="79F4BCAF" w14:textId="42E40A1B" w:rsidR="00B43721" w:rsidRPr="00A66E87" w:rsidRDefault="00B43721" w:rsidP="00D5199F">
            <w:pPr>
              <w:pStyle w:val="Boxbullet"/>
              <w:rPr>
                <w:b w:val="0"/>
              </w:rPr>
            </w:pPr>
            <w:r w:rsidRPr="00A66E87">
              <w:rPr>
                <w:b w:val="0"/>
              </w:rPr>
              <w:t>When you</w:t>
            </w:r>
            <w:r w:rsidR="00D42B74">
              <w:rPr>
                <w:b w:val="0"/>
              </w:rPr>
              <w:t>’</w:t>
            </w:r>
            <w:r w:rsidRPr="00A66E87">
              <w:rPr>
                <w:b w:val="0"/>
              </w:rPr>
              <w:t>re stretched thin to breaking point already the thought of looking for someone to talk to feels like more work that I don</w:t>
            </w:r>
            <w:r w:rsidR="00D42B74">
              <w:rPr>
                <w:b w:val="0"/>
              </w:rPr>
              <w:t>’</w:t>
            </w:r>
            <w:r w:rsidRPr="00A66E87">
              <w:rPr>
                <w:b w:val="0"/>
              </w:rPr>
              <w:t>t have time for. My business needs me working in it, not taking time away from it, as this would just be more stressful.</w:t>
            </w:r>
          </w:p>
          <w:p w14:paraId="721560E3" w14:textId="59DA7269" w:rsidR="00B43721" w:rsidRPr="00A66E87" w:rsidRDefault="00B43721" w:rsidP="00D5199F">
            <w:pPr>
              <w:pStyle w:val="Boxbullet"/>
              <w:rPr>
                <w:b w:val="0"/>
              </w:rPr>
            </w:pPr>
            <w:r w:rsidRPr="00A66E87">
              <w:rPr>
                <w:b w:val="0"/>
              </w:rPr>
              <w:t>I was unable to negotiate the paperwork involved as I was too anxious and depressed.</w:t>
            </w:r>
          </w:p>
        </w:tc>
      </w:tr>
    </w:tbl>
    <w:p w14:paraId="62BD8D22" w14:textId="77777777" w:rsidR="009A5269" w:rsidRPr="009A5269" w:rsidRDefault="009A5269" w:rsidP="009A5269">
      <w:bookmarkStart w:id="112" w:name="_Toc111112367"/>
      <w:bookmarkStart w:id="113" w:name="_Toc111113293"/>
    </w:p>
    <w:p w14:paraId="49A1F83C" w14:textId="77777777" w:rsidR="009A5269" w:rsidRPr="009A5269" w:rsidRDefault="009A5269" w:rsidP="009A5269">
      <w:r w:rsidRPr="009A5269">
        <w:br w:type="page"/>
      </w:r>
    </w:p>
    <w:p w14:paraId="1D2CFD6A" w14:textId="1CDC4724" w:rsidR="005C7684" w:rsidRDefault="005C7684" w:rsidP="00B43721">
      <w:pPr>
        <w:pStyle w:val="Heading1"/>
      </w:pPr>
      <w:bookmarkStart w:id="114" w:name="_Toc120801165"/>
      <w:r>
        <w:t xml:space="preserve">The impact of </w:t>
      </w:r>
      <w:r w:rsidR="00500B9C">
        <w:t>COVID</w:t>
      </w:r>
      <w:r w:rsidR="009A5269">
        <w:t>-</w:t>
      </w:r>
      <w:r>
        <w:t>19</w:t>
      </w:r>
      <w:bookmarkEnd w:id="112"/>
      <w:bookmarkEnd w:id="113"/>
      <w:bookmarkEnd w:id="114"/>
    </w:p>
    <w:p w14:paraId="62029576" w14:textId="53A89479" w:rsidR="005C7684" w:rsidRDefault="00500B9C" w:rsidP="003725D4">
      <w:pPr>
        <w:pStyle w:val="Heading2"/>
      </w:pPr>
      <w:bookmarkStart w:id="115" w:name="_Toc111112368"/>
      <w:bookmarkStart w:id="116" w:name="_Toc111113294"/>
      <w:bookmarkStart w:id="117" w:name="_Toc120801166"/>
      <w:r>
        <w:t>COVID</w:t>
      </w:r>
      <w:r w:rsidR="002626E9">
        <w:t>-19</w:t>
      </w:r>
      <w:r w:rsidR="005C7684">
        <w:t xml:space="preserve"> has affected the way small businesses operate</w:t>
      </w:r>
      <w:bookmarkEnd w:id="115"/>
      <w:bookmarkEnd w:id="116"/>
      <w:bookmarkEnd w:id="117"/>
    </w:p>
    <w:p w14:paraId="182CB46C" w14:textId="7FA579FF" w:rsidR="005C7684" w:rsidRDefault="005C7684" w:rsidP="005C7684">
      <w:r>
        <w:t>Of those small business owners who participated in the 2022 Survey, 90</w:t>
      </w:r>
      <w:r w:rsidR="00E94058">
        <w:t> per </w:t>
      </w:r>
      <w:r>
        <w:t>cent reported their businesses were still operational</w:t>
      </w:r>
      <w:r w:rsidR="00D42B74">
        <w:t xml:space="preserve">. </w:t>
      </w:r>
      <w:r>
        <w:t xml:space="preserve">Of those who participated in both the 2020 and 2022 </w:t>
      </w:r>
      <w:r w:rsidR="00C8425B">
        <w:t>s</w:t>
      </w:r>
      <w:r>
        <w:t>urveys, 86</w:t>
      </w:r>
      <w:r w:rsidR="00E94058">
        <w:t> per </w:t>
      </w:r>
      <w:r>
        <w:t xml:space="preserve">cent were still in operation. </w:t>
      </w:r>
    </w:p>
    <w:p w14:paraId="061263F0" w14:textId="4832546A" w:rsidR="005C7684" w:rsidRDefault="005C7684" w:rsidP="005C7684">
      <w:r>
        <w:t>Thirty</w:t>
      </w:r>
      <w:r w:rsidR="00D42B74">
        <w:noBreakHyphen/>
      </w:r>
      <w:r>
        <w:t>seven</w:t>
      </w:r>
      <w:r w:rsidR="00E94058">
        <w:t> per </w:t>
      </w:r>
      <w:r>
        <w:t xml:space="preserve">cent of respondents indicated that </w:t>
      </w:r>
      <w:r w:rsidR="00500B9C">
        <w:t>COVID</w:t>
      </w:r>
      <w:r w:rsidR="00D42B74">
        <w:noBreakHyphen/>
      </w:r>
      <w:r>
        <w:t xml:space="preserve">19 had caused them to change the way they operated. The main changes were: </w:t>
      </w:r>
    </w:p>
    <w:p w14:paraId="0A90935B" w14:textId="75C2502C" w:rsidR="005C7684" w:rsidRDefault="005C7684" w:rsidP="00B43721">
      <w:pPr>
        <w:pStyle w:val="Bullet"/>
      </w:pPr>
      <w:r>
        <w:t>company operating online (31</w:t>
      </w:r>
      <w:r w:rsidR="00E94058">
        <w:t> per </w:t>
      </w:r>
      <w:r>
        <w:t>cent)</w:t>
      </w:r>
    </w:p>
    <w:p w14:paraId="6771C121" w14:textId="71804C7E" w:rsidR="005C7684" w:rsidRDefault="005C7684" w:rsidP="00B43721">
      <w:pPr>
        <w:pStyle w:val="Bullet"/>
      </w:pPr>
      <w:r>
        <w:t>working remotely (10</w:t>
      </w:r>
      <w:r w:rsidR="00E94058">
        <w:t> per </w:t>
      </w:r>
      <w:r>
        <w:t>cent)</w:t>
      </w:r>
    </w:p>
    <w:p w14:paraId="120AFC3D" w14:textId="3AC8545C" w:rsidR="005C7684" w:rsidRDefault="005C7684" w:rsidP="00B43721">
      <w:pPr>
        <w:pStyle w:val="Bullet"/>
      </w:pPr>
      <w:r>
        <w:t>reducing employee shifts, and laying off employees (8</w:t>
      </w:r>
      <w:r w:rsidR="00E94058">
        <w:t> per </w:t>
      </w:r>
      <w:r>
        <w:t>cent)</w:t>
      </w:r>
    </w:p>
    <w:p w14:paraId="4A7B5D31" w14:textId="1F024102" w:rsidR="005C7684" w:rsidRDefault="00E170BC" w:rsidP="00B43721">
      <w:pPr>
        <w:pStyle w:val="Bullet"/>
      </w:pPr>
      <w:r>
        <w:t>changed interactions</w:t>
      </w:r>
      <w:r w:rsidR="005C7684">
        <w:t xml:space="preserve"> with </w:t>
      </w:r>
      <w:r>
        <w:t>customers/</w:t>
      </w:r>
      <w:r w:rsidR="005C7684">
        <w:t>clients including Zoom calls, contactless payments, contactless delivery (8</w:t>
      </w:r>
      <w:r w:rsidR="00E94058">
        <w:t> per </w:t>
      </w:r>
      <w:r w:rsidR="005C7684">
        <w:t>cent)</w:t>
      </w:r>
    </w:p>
    <w:p w14:paraId="79B30101" w14:textId="20BF2519" w:rsidR="005C7684" w:rsidRDefault="005C7684" w:rsidP="00B43721">
      <w:pPr>
        <w:pStyle w:val="Bullet"/>
      </w:pPr>
      <w:r>
        <w:t>working with protecti</w:t>
      </w:r>
      <w:r w:rsidR="00EC795E">
        <w:t>ve</w:t>
      </w:r>
      <w:r>
        <w:t xml:space="preserve"> equipment, including enforcing use by staff and clients (8</w:t>
      </w:r>
      <w:r w:rsidR="00E94058">
        <w:t> per </w:t>
      </w:r>
      <w:r>
        <w:t>cent).</w:t>
      </w:r>
    </w:p>
    <w:p w14:paraId="4384377B" w14:textId="77777777" w:rsidR="009A5269" w:rsidRDefault="009A5269" w:rsidP="009A5269">
      <w:pPr>
        <w:pStyle w:val="SingleParagraph"/>
      </w:pPr>
    </w:p>
    <w:p w14:paraId="633A8C41" w14:textId="77777777" w:rsidR="005C7684" w:rsidRDefault="005C7684" w:rsidP="003725D4">
      <w:pPr>
        <w:pStyle w:val="ChartMainHeading"/>
      </w:pPr>
      <w:bookmarkStart w:id="118" w:name="_Toc111112312"/>
      <w:bookmarkStart w:id="119" w:name="_Toc111112369"/>
      <w:bookmarkStart w:id="120" w:name="_Toc111113295"/>
      <w:bookmarkStart w:id="121" w:name="_Toc120801182"/>
      <w:r>
        <w:t>Chart 10: In what way have you changed the way you operate?</w:t>
      </w:r>
      <w:bookmarkEnd w:id="118"/>
      <w:bookmarkEnd w:id="119"/>
      <w:bookmarkEnd w:id="120"/>
      <w:bookmarkEnd w:id="121"/>
    </w:p>
    <w:p w14:paraId="5823946B" w14:textId="6D41EB2C" w:rsidR="005C7684" w:rsidRDefault="00B43721" w:rsidP="00A66E87">
      <w:pPr>
        <w:pStyle w:val="ChartGraphic"/>
      </w:pPr>
      <w:r>
        <w:rPr>
          <w:noProof/>
        </w:rPr>
        <w:drawing>
          <wp:inline distT="0" distB="0" distL="0" distR="0" wp14:anchorId="3E71DC2B" wp14:editId="15BD5FE9">
            <wp:extent cx="5666105" cy="2993366"/>
            <wp:effectExtent l="0" t="0" r="0" b="0"/>
            <wp:docPr id="5" name="Chart 5" descr="This chart shows the ways in which small businesses changed the ways they operate. The biggest change at 31 per cent was the shift to online operations. Other changes included working remotely, working with protective equipment, interactions with clients and reduced employee hours.">
              <a:extLst xmlns:a="http://schemas.openxmlformats.org/drawingml/2006/main">
                <a:ext uri="{FF2B5EF4-FFF2-40B4-BE49-F238E27FC236}">
                  <a16:creationId xmlns:a16="http://schemas.microsoft.com/office/drawing/2014/main" id="{7077372F-2972-44EB-A373-49A42E4F1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01C1E8" w14:textId="68E808D0" w:rsidR="005C7684" w:rsidRDefault="005C7684" w:rsidP="00A66E87">
      <w:pPr>
        <w:pStyle w:val="ChartorTableNote"/>
      </w:pPr>
      <w:r>
        <w:t xml:space="preserve">Source: </w:t>
      </w:r>
      <w:r w:rsidRPr="00A66E87">
        <w:t>Small</w:t>
      </w:r>
      <w:r>
        <w:t xml:space="preserve"> Business Mental Health survey data, 2022. Weighted base n=1007</w:t>
      </w:r>
    </w:p>
    <w:p w14:paraId="28A6F439" w14:textId="77777777" w:rsidR="00D42B74" w:rsidRPr="00D42B74" w:rsidRDefault="00D42B74" w:rsidP="00D42B74">
      <w:pPr>
        <w:pStyle w:val="SingleParagraph"/>
      </w:pPr>
    </w:p>
    <w:p w14:paraId="04D6F616" w14:textId="77777777" w:rsidR="005C7684" w:rsidRDefault="005C7684" w:rsidP="005C7684">
      <w:r>
        <w:t xml:space="preserve">Other changes included: </w:t>
      </w:r>
    </w:p>
    <w:p w14:paraId="45AB66C2" w14:textId="7998DCC0" w:rsidR="005C7684" w:rsidRDefault="005C7684" w:rsidP="00B43721">
      <w:pPr>
        <w:pStyle w:val="Bullet"/>
      </w:pPr>
      <w:r>
        <w:t>working from home, including cutting costs by closing commercial offices</w:t>
      </w:r>
    </w:p>
    <w:p w14:paraId="5B92063A" w14:textId="3C027253" w:rsidR="005C7684" w:rsidRDefault="005C7684" w:rsidP="00B43721">
      <w:pPr>
        <w:pStyle w:val="Bullet"/>
      </w:pPr>
      <w:r>
        <w:t xml:space="preserve">downsizing, including reducing staff, reducing staff hours, or reducing business hours </w:t>
      </w:r>
    </w:p>
    <w:p w14:paraId="0C05D28A" w14:textId="470A67D7" w:rsidR="005C7684" w:rsidRDefault="005C7684" w:rsidP="00775B69">
      <w:pPr>
        <w:pStyle w:val="Bullet"/>
        <w:ind w:right="454"/>
      </w:pPr>
      <w:r>
        <w:t>changes to the delivery of goods and services, including pivoting to new markets or finding new customers and expanding services and products and introducing home delivery.</w:t>
      </w:r>
    </w:p>
    <w:p w14:paraId="566AA816" w14:textId="4FB44B74" w:rsidR="005C7684" w:rsidRDefault="005C7684" w:rsidP="00775B69">
      <w:pPr>
        <w:ind w:right="680"/>
      </w:pPr>
      <w:r>
        <w:t xml:space="preserve">Respondents also identified several </w:t>
      </w:r>
      <w:r w:rsidR="00500B9C">
        <w:t>COVID</w:t>
      </w:r>
      <w:r w:rsidR="002626E9">
        <w:t>-19</w:t>
      </w:r>
      <w:r w:rsidR="00D42B74">
        <w:noBreakHyphen/>
      </w:r>
      <w:r>
        <w:t xml:space="preserve">related impacts that changed the way they operated, including: </w:t>
      </w:r>
    </w:p>
    <w:p w14:paraId="54BF376C" w14:textId="1361831E" w:rsidR="005C7684" w:rsidRDefault="005C7684" w:rsidP="00B43721">
      <w:pPr>
        <w:pStyle w:val="Bullet"/>
      </w:pPr>
      <w:r>
        <w:t>supplying Personal Protective Equipment to staff</w:t>
      </w:r>
    </w:p>
    <w:p w14:paraId="46BE057F" w14:textId="33AEE2D7" w:rsidR="005C7684" w:rsidRDefault="005C7684" w:rsidP="00B43721">
      <w:pPr>
        <w:pStyle w:val="Bullet"/>
      </w:pPr>
      <w:r>
        <w:t>additional cleaning costs</w:t>
      </w:r>
    </w:p>
    <w:p w14:paraId="02E5BC1F" w14:textId="60625186" w:rsidR="005C7684" w:rsidRDefault="00500B9C" w:rsidP="00B43721">
      <w:pPr>
        <w:pStyle w:val="Bullet"/>
      </w:pPr>
      <w:r>
        <w:t>COVID</w:t>
      </w:r>
      <w:r w:rsidR="002626E9">
        <w:t>-19</w:t>
      </w:r>
      <w:r w:rsidR="005C7684">
        <w:t xml:space="preserve"> testing for employees, including issues related to access to and cost of rapid antigen tests </w:t>
      </w:r>
    </w:p>
    <w:p w14:paraId="426EA2B7" w14:textId="1FFD0195" w:rsidR="005C7684" w:rsidRDefault="005C7684" w:rsidP="00B43721">
      <w:pPr>
        <w:pStyle w:val="Bullet"/>
      </w:pPr>
      <w:r>
        <w:t xml:space="preserve">lost staffing hours due to </w:t>
      </w:r>
      <w:r w:rsidR="00500B9C">
        <w:t>COVID</w:t>
      </w:r>
      <w:r w:rsidR="002626E9">
        <w:t>-19</w:t>
      </w:r>
      <w:r>
        <w:t xml:space="preserve"> isolation requirements</w:t>
      </w:r>
    </w:p>
    <w:p w14:paraId="29651BD4" w14:textId="2CB5EB65" w:rsidR="005C7684" w:rsidRDefault="005C7684" w:rsidP="00B43721">
      <w:pPr>
        <w:pStyle w:val="Bullet"/>
      </w:pPr>
      <w:r>
        <w:t xml:space="preserve">keeping up with changing rules and regulations. </w:t>
      </w:r>
    </w:p>
    <w:p w14:paraId="26E95A3A" w14:textId="48FE4094" w:rsidR="005C7684" w:rsidRDefault="005C7684" w:rsidP="00775B69">
      <w:pPr>
        <w:ind w:right="227"/>
      </w:pPr>
      <w:r>
        <w:t xml:space="preserve">While small business </w:t>
      </w:r>
      <w:r w:rsidR="006B06B2">
        <w:t>respondents</w:t>
      </w:r>
      <w:r>
        <w:t xml:space="preserve"> in each state and territory reported that they had made changes to the way they operate, the pandemic led more businesses to change in some states and territories than in others</w:t>
      </w:r>
      <w:r w:rsidR="004D408A">
        <w:t xml:space="preserve"> as outline</w:t>
      </w:r>
      <w:r w:rsidR="00EC795E">
        <w:t>d</w:t>
      </w:r>
      <w:r w:rsidR="004D408A">
        <w:t xml:space="preserve"> in Chart 11</w:t>
      </w:r>
      <w:r>
        <w:t xml:space="preserve">. </w:t>
      </w:r>
    </w:p>
    <w:p w14:paraId="64BC7144" w14:textId="77777777" w:rsidR="009A5269" w:rsidRDefault="009A5269" w:rsidP="009A5269">
      <w:pPr>
        <w:pStyle w:val="SingleParagraph"/>
      </w:pPr>
    </w:p>
    <w:p w14:paraId="61371E1D" w14:textId="77777777" w:rsidR="005C7684" w:rsidRDefault="005C7684" w:rsidP="003725D4">
      <w:pPr>
        <w:pStyle w:val="ChartMainHeading"/>
      </w:pPr>
      <w:bookmarkStart w:id="122" w:name="_Toc111112313"/>
      <w:bookmarkStart w:id="123" w:name="_Toc111112370"/>
      <w:bookmarkStart w:id="124" w:name="_Toc111113296"/>
      <w:bookmarkStart w:id="125" w:name="_Toc120801183"/>
      <w:r>
        <w:t>Chart 11: Percentage of small businesses that changed the way they operate by state.</w:t>
      </w:r>
      <w:bookmarkEnd w:id="122"/>
      <w:bookmarkEnd w:id="123"/>
      <w:bookmarkEnd w:id="124"/>
      <w:bookmarkEnd w:id="125"/>
    </w:p>
    <w:p w14:paraId="1A8B1D79" w14:textId="155ED3C8" w:rsidR="005C7684" w:rsidRDefault="00B43721" w:rsidP="00F06516">
      <w:pPr>
        <w:pStyle w:val="ChartGraphic"/>
      </w:pPr>
      <w:r>
        <w:rPr>
          <w:noProof/>
        </w:rPr>
        <w:drawing>
          <wp:inline distT="0" distB="0" distL="0" distR="0" wp14:anchorId="415CAEEA" wp14:editId="1D152C5D">
            <wp:extent cx="5760720" cy="3295290"/>
            <wp:effectExtent l="0" t="0" r="0" b="635"/>
            <wp:docPr id="27" name="Chart 27" descr="This chart shows the percentage of small businesses that changed the way they operate by state. The biggest changes were in Victoria at 52 per cent followed by NSW 38 per cent and WA 37 per cent.">
              <a:extLst xmlns:a="http://schemas.openxmlformats.org/drawingml/2006/main">
                <a:ext uri="{FF2B5EF4-FFF2-40B4-BE49-F238E27FC236}">
                  <a16:creationId xmlns:a16="http://schemas.microsoft.com/office/drawing/2014/main" id="{A362CC4B-2E22-4921-8F2E-CC1A6E306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F663C0" w14:textId="78DE4862" w:rsidR="005C7684" w:rsidRDefault="005C7684" w:rsidP="00B43721">
      <w:pPr>
        <w:pStyle w:val="ChartorTableNote"/>
      </w:pPr>
      <w:r>
        <w:t xml:space="preserve">Source: Small Business Mental Health survey data, 2022. Weighted base n=1007. An insufficient sample size was collected from the Northern Territory, the Australian Capital Territory and Tasmania to include. </w:t>
      </w:r>
    </w:p>
    <w:p w14:paraId="028BD8C8" w14:textId="77777777" w:rsidR="00D42B74" w:rsidRPr="00D42B74" w:rsidRDefault="00D42B74" w:rsidP="00D42B74">
      <w:pPr>
        <w:pStyle w:val="SingleParagraph"/>
      </w:pPr>
    </w:p>
    <w:p w14:paraId="385DB0D1" w14:textId="1883BCFC" w:rsidR="005C7684" w:rsidRDefault="005C7684" w:rsidP="005C7684">
      <w:r>
        <w:t>Small businesses with the highest rate of change in operations were retail trade (53</w:t>
      </w:r>
      <w:r w:rsidR="00E94058">
        <w:t> per </w:t>
      </w:r>
      <w:r>
        <w:t>cent), rental, hiring and real estate services (48</w:t>
      </w:r>
      <w:r w:rsidR="00E94058">
        <w:t> per </w:t>
      </w:r>
      <w:r>
        <w:t>cent), and health care and social assistance (46</w:t>
      </w:r>
      <w:r w:rsidR="00E94058">
        <w:t> per </w:t>
      </w:r>
      <w:r>
        <w:t>cent).</w:t>
      </w:r>
    </w:p>
    <w:p w14:paraId="7D550343" w14:textId="75084637" w:rsidR="005C7684" w:rsidRDefault="005C7684" w:rsidP="005C7684">
      <w:r>
        <w:t xml:space="preserve">Small businesses </w:t>
      </w:r>
      <w:r w:rsidR="00EC795E">
        <w:t>with more than 9</w:t>
      </w:r>
      <w:r>
        <w:t xml:space="preserve"> employees were more likely to change how they operated (52</w:t>
      </w:r>
      <w:r w:rsidR="00E94058">
        <w:t> per </w:t>
      </w:r>
      <w:r>
        <w:t>cent)</w:t>
      </w:r>
      <w:r w:rsidR="00EC795E">
        <w:t>.</w:t>
      </w:r>
    </w:p>
    <w:p w14:paraId="416B0A2A" w14:textId="77777777" w:rsidR="005C7684" w:rsidRDefault="005C7684" w:rsidP="00734654">
      <w:pPr>
        <w:pStyle w:val="Heading2"/>
      </w:pPr>
      <w:bookmarkStart w:id="126" w:name="_Toc111112371"/>
      <w:bookmarkStart w:id="127" w:name="_Toc111113297"/>
      <w:bookmarkStart w:id="128" w:name="_Toc120801167"/>
      <w:r>
        <w:t>Some small businesses have had to cease operations</w:t>
      </w:r>
      <w:bookmarkEnd w:id="126"/>
      <w:bookmarkEnd w:id="127"/>
      <w:bookmarkEnd w:id="128"/>
      <w:r>
        <w:t xml:space="preserve"> </w:t>
      </w:r>
    </w:p>
    <w:p w14:paraId="4271CB98" w14:textId="07C8FB15" w:rsidR="005C7684" w:rsidRDefault="005C7684" w:rsidP="00734654">
      <w:pPr>
        <w:keepNext/>
        <w:spacing w:after="240"/>
        <w:ind w:right="170"/>
      </w:pPr>
      <w:r>
        <w:t>Ten</w:t>
      </w:r>
      <w:r w:rsidR="00E94058">
        <w:t> per </w:t>
      </w:r>
      <w:r>
        <w:t>cent of small business respondents were no longer operating, with 13</w:t>
      </w:r>
      <w:r w:rsidR="00E94058">
        <w:t> per </w:t>
      </w:r>
      <w:r>
        <w:t>cent of sole</w:t>
      </w:r>
      <w:r w:rsidR="00734654">
        <w:t> </w:t>
      </w:r>
      <w:r>
        <w:t>traders no longer operating. Of the small businesses no longer operating 82</w:t>
      </w:r>
      <w:r w:rsidR="00E94058">
        <w:t> per </w:t>
      </w:r>
      <w:r>
        <w:t xml:space="preserve">cent closed their business permanently. </w:t>
      </w:r>
    </w:p>
    <w:p w14:paraId="212EAD1D"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B43721" w:rsidRPr="00A66E87" w14:paraId="3AC17DB8" w14:textId="77777777" w:rsidTr="00B43721">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305AB9B3" w14:textId="2C1A3B00" w:rsidR="00B43721" w:rsidRPr="005C1A62" w:rsidRDefault="00B43721" w:rsidP="00B43721">
            <w:pPr>
              <w:pStyle w:val="BoxHeading"/>
              <w:rPr>
                <w:b/>
                <w:bCs/>
              </w:rPr>
            </w:pPr>
            <w:r w:rsidRPr="005C1A62">
              <w:rPr>
                <w:b/>
                <w:bCs/>
              </w:rPr>
              <w:t xml:space="preserve">Survey insights: business closures due to </w:t>
            </w:r>
            <w:r w:rsidR="00500B9C" w:rsidRPr="005C1A62">
              <w:rPr>
                <w:b/>
                <w:bCs/>
              </w:rPr>
              <w:t>COVID</w:t>
            </w:r>
            <w:r w:rsidR="002626E9">
              <w:rPr>
                <w:b/>
                <w:bCs/>
              </w:rPr>
              <w:t>-19</w:t>
            </w:r>
          </w:p>
          <w:p w14:paraId="2392E637" w14:textId="77777777" w:rsidR="00B43721" w:rsidRPr="00A66E87" w:rsidRDefault="00B43721" w:rsidP="00D5199F">
            <w:pPr>
              <w:pStyle w:val="Boxbullet"/>
              <w:rPr>
                <w:b w:val="0"/>
              </w:rPr>
            </w:pPr>
            <w:r w:rsidRPr="00A66E87">
              <w:rPr>
                <w:b w:val="0"/>
              </w:rPr>
              <w:t>We have been totally decimated. We now have no staff and are currently unable to operate at all.</w:t>
            </w:r>
          </w:p>
          <w:p w14:paraId="465EB7E4" w14:textId="77FBC557" w:rsidR="00B43721" w:rsidRPr="00A66E87" w:rsidRDefault="00B43721" w:rsidP="00D5199F">
            <w:pPr>
              <w:pStyle w:val="Boxbullet"/>
              <w:rPr>
                <w:b w:val="0"/>
                <w:color w:val="2C384A" w:themeColor="accent1"/>
              </w:rPr>
            </w:pPr>
            <w:r w:rsidRPr="00A66E87">
              <w:rPr>
                <w:b w:val="0"/>
              </w:rPr>
              <w:t>…transitioning to winding up after 25 years.</w:t>
            </w:r>
          </w:p>
        </w:tc>
      </w:tr>
    </w:tbl>
    <w:p w14:paraId="7BA5633F" w14:textId="7965A444" w:rsidR="005C7684" w:rsidRDefault="00500B9C" w:rsidP="003725D4">
      <w:pPr>
        <w:pStyle w:val="Heading2"/>
      </w:pPr>
      <w:bookmarkStart w:id="129" w:name="_Toc111112372"/>
      <w:bookmarkStart w:id="130" w:name="_Toc111113298"/>
      <w:bookmarkStart w:id="131" w:name="_Toc120801168"/>
      <w:r>
        <w:t>COVID</w:t>
      </w:r>
      <w:r w:rsidR="002626E9">
        <w:t>-19</w:t>
      </w:r>
      <w:r w:rsidR="005C7684">
        <w:t xml:space="preserve"> presented some small businesses with growth</w:t>
      </w:r>
      <w:r w:rsidR="00A66E87">
        <w:t> </w:t>
      </w:r>
      <w:r w:rsidR="005C7684">
        <w:t>opportunities</w:t>
      </w:r>
      <w:bookmarkEnd w:id="129"/>
      <w:bookmarkEnd w:id="130"/>
      <w:bookmarkEnd w:id="131"/>
      <w:r w:rsidR="005C7684">
        <w:t xml:space="preserve"> </w:t>
      </w:r>
    </w:p>
    <w:p w14:paraId="12DD518A" w14:textId="798CB89B" w:rsidR="005C7684" w:rsidRDefault="005C7684" w:rsidP="005C7684">
      <w:r>
        <w:t xml:space="preserve">For some small business </w:t>
      </w:r>
      <w:r w:rsidR="006B06B2">
        <w:t>respondents</w:t>
      </w:r>
      <w:r>
        <w:t>, the pandemic provided opportunities for growth</w:t>
      </w:r>
      <w:r w:rsidR="00D42B74">
        <w:t xml:space="preserve"> – </w:t>
      </w:r>
      <w:r>
        <w:t>18</w:t>
      </w:r>
      <w:r w:rsidR="00E94058">
        <w:t> per </w:t>
      </w:r>
      <w:r>
        <w:t>cent of 2022 Survey respondents reported finding growth opportunities during the pandemic. This has remained steady compared to the 2020 Survey, in which 17</w:t>
      </w:r>
      <w:r w:rsidR="00E94058">
        <w:t> per </w:t>
      </w:r>
      <w:r>
        <w:t xml:space="preserve">cent of respondents said they had found some growth opportunities since the pandemic. </w:t>
      </w:r>
    </w:p>
    <w:p w14:paraId="4F8DD31B" w14:textId="39DA2AF0" w:rsidR="005C7684" w:rsidRDefault="005C7684" w:rsidP="003C36ED">
      <w:pPr>
        <w:spacing w:before="240" w:after="180"/>
      </w:pPr>
      <w:r>
        <w:t>The biggest opportunity for growth was identified as online sales and services (30</w:t>
      </w:r>
      <w:r w:rsidR="00E94058">
        <w:t> per </w:t>
      </w:r>
      <w:r>
        <w:t xml:space="preserve">cent). </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rsidRPr="00A66E87" w14:paraId="76239B86"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2D02B188" w14:textId="77777777" w:rsidR="00A73CB2" w:rsidRPr="005C1A62" w:rsidRDefault="00A73CB2" w:rsidP="00A73CB2">
            <w:pPr>
              <w:pStyle w:val="BoxHeading"/>
              <w:rPr>
                <w:b/>
                <w:bCs/>
              </w:rPr>
            </w:pPr>
            <w:r w:rsidRPr="005C1A62">
              <w:rPr>
                <w:b/>
                <w:bCs/>
              </w:rPr>
              <w:t>Survey insights: online sales and services</w:t>
            </w:r>
          </w:p>
          <w:p w14:paraId="5B6173A3" w14:textId="0A796F1F" w:rsidR="00A73CB2" w:rsidRPr="00A66E87" w:rsidRDefault="00A73CB2" w:rsidP="00D5199F">
            <w:pPr>
              <w:pStyle w:val="Boxbullet"/>
              <w:rPr>
                <w:b w:val="0"/>
              </w:rPr>
            </w:pPr>
            <w:r w:rsidRPr="00A66E87">
              <w:rPr>
                <w:b w:val="0"/>
              </w:rPr>
              <w:t>New technology has allowed us to deal with more clients no matter where they live. More than 50</w:t>
            </w:r>
            <w:r w:rsidR="00E94058">
              <w:rPr>
                <w:b w:val="0"/>
              </w:rPr>
              <w:t> per </w:t>
            </w:r>
            <w:r w:rsidRPr="00A66E87">
              <w:rPr>
                <w:b w:val="0"/>
              </w:rPr>
              <w:t>cent of our clients do not live in our home state.</w:t>
            </w:r>
          </w:p>
          <w:p w14:paraId="2D38C67E" w14:textId="579A2126" w:rsidR="00A73CB2" w:rsidRPr="00A66E87" w:rsidRDefault="00A73CB2" w:rsidP="00D5199F">
            <w:pPr>
              <w:pStyle w:val="Boxbullet"/>
              <w:rPr>
                <w:b w:val="0"/>
              </w:rPr>
            </w:pPr>
            <w:r w:rsidRPr="00A66E87">
              <w:rPr>
                <w:b w:val="0"/>
              </w:rPr>
              <w:t>A lot more people are looking for things online now, so we have been able to sell online with no</w:t>
            </w:r>
            <w:r w:rsidR="00590CCB">
              <w:rPr>
                <w:b w:val="0"/>
              </w:rPr>
              <w:t> </w:t>
            </w:r>
            <w:r w:rsidRPr="00A66E87">
              <w:rPr>
                <w:b w:val="0"/>
              </w:rPr>
              <w:t>contact.</w:t>
            </w:r>
          </w:p>
        </w:tc>
      </w:tr>
    </w:tbl>
    <w:p w14:paraId="706D3A32" w14:textId="33A0A809" w:rsidR="005C7684" w:rsidRDefault="005C7684" w:rsidP="003C36ED">
      <w:pPr>
        <w:spacing w:before="240" w:after="180"/>
      </w:pPr>
      <w:r>
        <w:t>Fifteen</w:t>
      </w:r>
      <w:r w:rsidR="00E94058">
        <w:t> per </w:t>
      </w:r>
      <w:r>
        <w:t xml:space="preserve">cent indicated that they had found an opportunity to expand their client or customer base. </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rsidRPr="00A66E87" w14:paraId="3F159EF0"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2583EA08" w14:textId="77777777" w:rsidR="00A73CB2" w:rsidRPr="005C1A62" w:rsidRDefault="00A73CB2" w:rsidP="00734654">
            <w:pPr>
              <w:pStyle w:val="BoxHeading"/>
              <w:keepNext w:val="0"/>
              <w:rPr>
                <w:b/>
                <w:bCs/>
              </w:rPr>
            </w:pPr>
            <w:r w:rsidRPr="005C1A62">
              <w:rPr>
                <w:b/>
                <w:bCs/>
              </w:rPr>
              <w:t>Survey insights: expanding client or customer base</w:t>
            </w:r>
          </w:p>
          <w:p w14:paraId="50B5F27F" w14:textId="77777777" w:rsidR="00A73CB2" w:rsidRPr="00A66E87" w:rsidRDefault="00A73CB2" w:rsidP="00734654">
            <w:pPr>
              <w:pStyle w:val="Boxbullet"/>
              <w:rPr>
                <w:b w:val="0"/>
              </w:rPr>
            </w:pPr>
            <w:r w:rsidRPr="00A66E87">
              <w:rPr>
                <w:b w:val="0"/>
              </w:rPr>
              <w:t>…more customers seem happier to support local businesses.</w:t>
            </w:r>
          </w:p>
          <w:p w14:paraId="6F24D7D0" w14:textId="77777777" w:rsidR="00A73CB2" w:rsidRPr="00A66E87" w:rsidRDefault="00A73CB2" w:rsidP="00734654">
            <w:pPr>
              <w:pStyle w:val="Boxbullet"/>
              <w:rPr>
                <w:b w:val="0"/>
              </w:rPr>
            </w:pPr>
            <w:r w:rsidRPr="00A66E87">
              <w:rPr>
                <w:b w:val="0"/>
              </w:rPr>
              <w:t xml:space="preserve"> [We are] getting our business known in local community and neighbouring communities.</w:t>
            </w:r>
          </w:p>
          <w:p w14:paraId="54E061D2" w14:textId="676BD2DB" w:rsidR="00A73CB2" w:rsidRPr="00A66E87" w:rsidRDefault="00A73CB2" w:rsidP="00734654">
            <w:pPr>
              <w:pStyle w:val="Boxbullet"/>
              <w:rPr>
                <w:b w:val="0"/>
                <w:color w:val="2C384A" w:themeColor="accent1"/>
              </w:rPr>
            </w:pPr>
            <w:r w:rsidRPr="00A66E87">
              <w:rPr>
                <w:b w:val="0"/>
              </w:rPr>
              <w:t>Because customers cannot travel, we have seen an increase in our customers and an increase in the demand for our services.</w:t>
            </w:r>
          </w:p>
        </w:tc>
      </w:tr>
    </w:tbl>
    <w:p w14:paraId="38D963C7" w14:textId="4F634EB5" w:rsidR="005C7684" w:rsidRDefault="005C7684" w:rsidP="00EC795E">
      <w:pPr>
        <w:keepNext/>
        <w:spacing w:before="240" w:after="180"/>
      </w:pPr>
      <w:r>
        <w:t>Eleven</w:t>
      </w:r>
      <w:r w:rsidR="00E94058">
        <w:t> per </w:t>
      </w:r>
      <w:r>
        <w:t>cent of respondents had expanded their products or made changes to their services.</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rsidRPr="00A66E87" w14:paraId="46A4AFA1"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3414977A" w14:textId="77777777" w:rsidR="00A73CB2" w:rsidRPr="005C1A62" w:rsidRDefault="00A73CB2" w:rsidP="00A73CB2">
            <w:pPr>
              <w:pStyle w:val="BoxHeading"/>
              <w:rPr>
                <w:b/>
                <w:bCs/>
              </w:rPr>
            </w:pPr>
            <w:r w:rsidRPr="005C1A62">
              <w:rPr>
                <w:b/>
                <w:bCs/>
              </w:rPr>
              <w:t>Survey insights: expanding products or changes to services</w:t>
            </w:r>
          </w:p>
          <w:p w14:paraId="1503E017" w14:textId="614C8321" w:rsidR="00A73CB2" w:rsidRPr="00A66E87" w:rsidRDefault="00A73CB2" w:rsidP="00D5199F">
            <w:pPr>
              <w:pStyle w:val="Boxbullet"/>
              <w:rPr>
                <w:b w:val="0"/>
              </w:rPr>
            </w:pPr>
            <w:r w:rsidRPr="00A66E87">
              <w:rPr>
                <w:b w:val="0"/>
              </w:rPr>
              <w:t>We changed our product line.</w:t>
            </w:r>
          </w:p>
          <w:p w14:paraId="50B891BE" w14:textId="60EEBE4D" w:rsidR="00A73CB2" w:rsidRPr="00A66E87" w:rsidRDefault="00A73CB2" w:rsidP="00D5199F">
            <w:pPr>
              <w:pStyle w:val="Boxbullet"/>
              <w:rPr>
                <w:b w:val="0"/>
              </w:rPr>
            </w:pPr>
            <w:r w:rsidRPr="00A66E87">
              <w:rPr>
                <w:b w:val="0"/>
              </w:rPr>
              <w:t>I found that many of my clients have appreciated the additional services that we have offered.</w:t>
            </w:r>
          </w:p>
          <w:p w14:paraId="33365697" w14:textId="051CA5F5" w:rsidR="00A73CB2" w:rsidRPr="00A66E87" w:rsidRDefault="00A73CB2" w:rsidP="00D5199F">
            <w:pPr>
              <w:pStyle w:val="Boxbullet"/>
              <w:rPr>
                <w:b w:val="0"/>
              </w:rPr>
            </w:pPr>
            <w:r w:rsidRPr="00A66E87">
              <w:rPr>
                <w:b w:val="0"/>
              </w:rPr>
              <w:t>[We found growth opportunities by] diversifying into other business streams that are outside the core business operations up until now.</w:t>
            </w:r>
          </w:p>
        </w:tc>
      </w:tr>
    </w:tbl>
    <w:p w14:paraId="48A56329" w14:textId="77777777" w:rsidR="006C2AC9" w:rsidRDefault="006C2AC9" w:rsidP="006C2AC9">
      <w:pPr>
        <w:pStyle w:val="SingleParagraph"/>
      </w:pPr>
    </w:p>
    <w:p w14:paraId="319DAD7F" w14:textId="7557E97D" w:rsidR="005C7684" w:rsidRDefault="005C7684" w:rsidP="005C7684">
      <w:r>
        <w:t>Other growth opportunities included taking advantage of a strong market (when opportunities arose) and reviewing and adapting business strategies.</w:t>
      </w:r>
    </w:p>
    <w:p w14:paraId="0915A09B" w14:textId="12D9B908" w:rsidR="005C7684" w:rsidRDefault="005C7684" w:rsidP="005C7684">
      <w:r>
        <w:t xml:space="preserve">Small business </w:t>
      </w:r>
      <w:r w:rsidR="006B06B2">
        <w:t>respondents</w:t>
      </w:r>
      <w:r>
        <w:t xml:space="preserve"> from a non</w:t>
      </w:r>
      <w:r w:rsidR="00D42B74">
        <w:noBreakHyphen/>
      </w:r>
      <w:r>
        <w:t>CALD small business background found more growth opportunities (20</w:t>
      </w:r>
      <w:r w:rsidR="00E94058">
        <w:t> per </w:t>
      </w:r>
      <w:r>
        <w:t>cent) compared with those from a CALD background (8</w:t>
      </w:r>
      <w:r w:rsidR="00E94058">
        <w:t> per </w:t>
      </w:r>
      <w:r>
        <w:t>cent).</w:t>
      </w:r>
    </w:p>
    <w:p w14:paraId="2F550FCF" w14:textId="77777777" w:rsidR="009A5269" w:rsidRDefault="009A5269" w:rsidP="009A5269">
      <w:pPr>
        <w:pStyle w:val="SingleParagraph"/>
      </w:pPr>
    </w:p>
    <w:p w14:paraId="1DBF0804" w14:textId="4CA11AB7" w:rsidR="005C7684" w:rsidRDefault="005C7684" w:rsidP="003725D4">
      <w:pPr>
        <w:pStyle w:val="ChartMainHeading"/>
      </w:pPr>
      <w:bookmarkStart w:id="132" w:name="_Toc111112316"/>
      <w:bookmarkStart w:id="133" w:name="_Toc111112373"/>
      <w:bookmarkStart w:id="134" w:name="_Toc111113299"/>
      <w:bookmarkStart w:id="135" w:name="_Toc120801184"/>
      <w:r>
        <w:t xml:space="preserve">Chart 12: Small </w:t>
      </w:r>
      <w:r w:rsidR="000C48F7">
        <w:t>b</w:t>
      </w:r>
      <w:r>
        <w:t xml:space="preserve">usiness </w:t>
      </w:r>
      <w:r w:rsidR="000C48F7">
        <w:t>g</w:t>
      </w:r>
      <w:r>
        <w:t xml:space="preserve">rowth </w:t>
      </w:r>
      <w:r w:rsidR="000C48F7">
        <w:t>o</w:t>
      </w:r>
      <w:r>
        <w:t>pportunities</w:t>
      </w:r>
      <w:bookmarkEnd w:id="132"/>
      <w:bookmarkEnd w:id="133"/>
      <w:bookmarkEnd w:id="134"/>
      <w:bookmarkEnd w:id="135"/>
    </w:p>
    <w:p w14:paraId="44A353A6" w14:textId="23628BA4" w:rsidR="005C7684" w:rsidRDefault="00A73CB2" w:rsidP="00F06516">
      <w:pPr>
        <w:pStyle w:val="ChartGraphic"/>
      </w:pPr>
      <w:r>
        <w:rPr>
          <w:noProof/>
        </w:rPr>
        <w:drawing>
          <wp:inline distT="0" distB="0" distL="0" distR="0" wp14:anchorId="77C8A2DE" wp14:editId="5C2C1D70">
            <wp:extent cx="5760720" cy="3329796"/>
            <wp:effectExtent l="0" t="0" r="0" b="4445"/>
            <wp:docPr id="7" name="Chart 7" descr="This chart shows small business growth opportunities. The biggest was for online sales and services at 30 per cent. Other opportunities were found in new clients and customers, and the expansion of new products and &quot;other&quot;.">
              <a:extLst xmlns:a="http://schemas.openxmlformats.org/drawingml/2006/main">
                <a:ext uri="{FF2B5EF4-FFF2-40B4-BE49-F238E27FC236}">
                  <a16:creationId xmlns:a16="http://schemas.microsoft.com/office/drawing/2014/main" id="{BABA0068-C775-45D9-B4D3-0D1FD2C0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CCEB1C" w14:textId="77777777" w:rsidR="005C7684" w:rsidRDefault="005C7684" w:rsidP="00A73CB2">
      <w:pPr>
        <w:pStyle w:val="ChartorTableNote"/>
      </w:pPr>
      <w:r>
        <w:t>Source: Small Business Mental Health survey data, 2022. Weighted base n=1007</w:t>
      </w:r>
    </w:p>
    <w:p w14:paraId="786468E9" w14:textId="2E6AECFD" w:rsidR="005C7684" w:rsidRDefault="00500B9C" w:rsidP="00734654">
      <w:pPr>
        <w:pStyle w:val="Heading2"/>
        <w:keepLines/>
      </w:pPr>
      <w:bookmarkStart w:id="136" w:name="_Toc111112374"/>
      <w:bookmarkStart w:id="137" w:name="_Toc111113300"/>
      <w:bookmarkStart w:id="138" w:name="_Toc120801169"/>
      <w:r>
        <w:t>COVID</w:t>
      </w:r>
      <w:r w:rsidR="002626E9">
        <w:t>-19</w:t>
      </w:r>
      <w:r w:rsidR="005C7684">
        <w:t xml:space="preserve"> has created new pressures and stresses for small</w:t>
      </w:r>
      <w:r w:rsidR="009A5269">
        <w:t> </w:t>
      </w:r>
      <w:r w:rsidR="005C7684">
        <w:t>business owners</w:t>
      </w:r>
      <w:bookmarkEnd w:id="136"/>
      <w:bookmarkEnd w:id="137"/>
      <w:bookmarkEnd w:id="138"/>
      <w:r w:rsidR="009A5269">
        <w:t> </w:t>
      </w:r>
    </w:p>
    <w:p w14:paraId="29BC078B" w14:textId="4E9836F0" w:rsidR="003C36ED" w:rsidRDefault="003C36ED" w:rsidP="00734654">
      <w:pPr>
        <w:keepNext/>
        <w:keepLines/>
      </w:pPr>
      <w:r>
        <w:t xml:space="preserve">Small business </w:t>
      </w:r>
      <w:r w:rsidR="006B06B2">
        <w:t>respondents</w:t>
      </w:r>
      <w:r>
        <w:t xml:space="preserve"> were asked to identify their most significant stressor directly related to the </w:t>
      </w:r>
      <w:r w:rsidR="00500B9C">
        <w:t>COVID</w:t>
      </w:r>
      <w:r w:rsidR="00D42B74">
        <w:noBreakHyphen/>
      </w:r>
      <w:r>
        <w:t xml:space="preserve">19 pandemic with 19 stressors to choose from. </w:t>
      </w:r>
      <w:r w:rsidR="00B467AF">
        <w:t xml:space="preserve">This was to find out if </w:t>
      </w:r>
      <w:r w:rsidR="00500B9C">
        <w:t>COVID</w:t>
      </w:r>
      <w:r w:rsidR="002626E9">
        <w:t>-19</w:t>
      </w:r>
      <w:r w:rsidR="00B467AF">
        <w:t xml:space="preserve"> had added to the stresses of being a small business owner, and if so, in what specific way. </w:t>
      </w:r>
      <w:r>
        <w:t xml:space="preserve">Almost all small businesses acknowledged </w:t>
      </w:r>
      <w:r w:rsidR="00B467AF">
        <w:t>a</w:t>
      </w:r>
      <w:r>
        <w:t xml:space="preserve"> main stressor directly caused by </w:t>
      </w:r>
      <w:r w:rsidR="00500B9C">
        <w:t>COVID</w:t>
      </w:r>
      <w:r w:rsidR="00D42B74">
        <w:noBreakHyphen/>
      </w:r>
      <w:r>
        <w:t>19. Only 6</w:t>
      </w:r>
      <w:r w:rsidR="00E94058">
        <w:t> per </w:t>
      </w:r>
      <w:r>
        <w:t xml:space="preserve">cent said </w:t>
      </w:r>
      <w:r w:rsidR="00500B9C">
        <w:t>COVID</w:t>
      </w:r>
      <w:r w:rsidR="00D42B74">
        <w:noBreakHyphen/>
      </w:r>
      <w:r>
        <w:t xml:space="preserve">19 had not come with any additional stressors. </w:t>
      </w:r>
    </w:p>
    <w:p w14:paraId="2D7A355E" w14:textId="457959CC" w:rsidR="003C36ED" w:rsidRDefault="003C36ED" w:rsidP="003C36ED">
      <w:r>
        <w:t>Key themes included isolation and social distancing (14</w:t>
      </w:r>
      <w:r w:rsidR="00E94058">
        <w:t> per </w:t>
      </w:r>
      <w:r>
        <w:t>cent), government restrictions on trade and regulations on business activity including international trade and travel (11</w:t>
      </w:r>
      <w:r w:rsidR="00E94058">
        <w:t> per </w:t>
      </w:r>
      <w:r>
        <w:t>cent), and a downturn in business (11</w:t>
      </w:r>
      <w:r w:rsidR="00E94058">
        <w:t> per </w:t>
      </w:r>
      <w:r>
        <w:t xml:space="preserve">cent). Other key themes that caused </w:t>
      </w:r>
      <w:r w:rsidR="00B467AF">
        <w:t xml:space="preserve">additional </w:t>
      </w:r>
      <w:r>
        <w:t xml:space="preserve">stress included: </w:t>
      </w:r>
    </w:p>
    <w:p w14:paraId="445E1C45" w14:textId="680349E9" w:rsidR="003C36ED" w:rsidRDefault="003C36ED" w:rsidP="003C36ED">
      <w:pPr>
        <w:pStyle w:val="Bullet"/>
      </w:pPr>
      <w:r>
        <w:t xml:space="preserve">supply chain issues such as shipping delays, material shortages and increases in costs of materials </w:t>
      </w:r>
    </w:p>
    <w:p w14:paraId="696F5F57" w14:textId="371160C9" w:rsidR="003C36ED" w:rsidRDefault="003C36ED" w:rsidP="003C36ED">
      <w:pPr>
        <w:pStyle w:val="Bullet"/>
      </w:pPr>
      <w:r>
        <w:t xml:space="preserve">issues directly relating to </w:t>
      </w:r>
      <w:r w:rsidR="00500B9C">
        <w:t>COVID</w:t>
      </w:r>
      <w:r w:rsidR="00D42B74">
        <w:noBreakHyphen/>
      </w:r>
      <w:r>
        <w:t xml:space="preserve">19 such as the fear of being infected, new variants, compliance (includes enforcing </w:t>
      </w:r>
      <w:r w:rsidR="00500B9C">
        <w:t>COVID</w:t>
      </w:r>
      <w:r w:rsidR="002626E9">
        <w:t>-19</w:t>
      </w:r>
      <w:r>
        <w:t xml:space="preserve"> rules and being abused by customers), and changing restrictions</w:t>
      </w:r>
    </w:p>
    <w:p w14:paraId="70A96DB6" w14:textId="34FEFB17" w:rsidR="003C36ED" w:rsidRDefault="003C36ED" w:rsidP="003C36ED">
      <w:pPr>
        <w:pStyle w:val="Bullet"/>
      </w:pPr>
      <w:r>
        <w:t>the uncertainty that ma</w:t>
      </w:r>
      <w:r w:rsidR="00EC795E">
        <w:t>d</w:t>
      </w:r>
      <w:r>
        <w:t>e running a business, and business planning, extremely difficult.</w:t>
      </w:r>
    </w:p>
    <w:p w14:paraId="254B177E" w14:textId="72906A54" w:rsidR="005C7684" w:rsidRDefault="003C36ED" w:rsidP="003C36ED">
      <w:pPr>
        <w:spacing w:after="240"/>
      </w:pPr>
      <w:r>
        <w:t xml:space="preserve">A significant finding in the </w:t>
      </w:r>
      <w:r w:rsidR="00D42B74">
        <w:t>‘</w:t>
      </w:r>
      <w:r>
        <w:t xml:space="preserve">main stressor directly related to </w:t>
      </w:r>
      <w:r w:rsidR="00500B9C">
        <w:t>COVID</w:t>
      </w:r>
      <w:r w:rsidR="002626E9">
        <w:t>-19</w:t>
      </w:r>
      <w:r w:rsidR="00D42B74">
        <w:t>’</w:t>
      </w:r>
      <w:r>
        <w:t xml:space="preserve"> question found that stress caused by a downturn in business was higher than expected for CALD small business </w:t>
      </w:r>
      <w:r w:rsidR="006B06B2">
        <w:t>respondents</w:t>
      </w:r>
      <w:r>
        <w:t xml:space="preserve"> at 31</w:t>
      </w:r>
      <w:r w:rsidR="00E94058">
        <w:t> per </w:t>
      </w:r>
      <w:r>
        <w:t>cent</w:t>
      </w:r>
      <w:r w:rsidR="007260E3">
        <w:t xml:space="preserve"> – </w:t>
      </w:r>
      <w:r>
        <w:t>almost a third of CALD respondents. In contrast it was lower than expected among those from a non CALD small business background at only 7</w:t>
      </w:r>
      <w:r w:rsidR="00E94058">
        <w:t> per </w:t>
      </w:r>
      <w:r>
        <w:t>cent.</w:t>
      </w:r>
    </w:p>
    <w:p w14:paraId="092A469D"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14:paraId="459CB182"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5EABFD39" w14:textId="69772468" w:rsidR="00A73CB2" w:rsidRPr="005C1A62" w:rsidRDefault="00A73CB2" w:rsidP="00A73CB2">
            <w:pPr>
              <w:pStyle w:val="BoxHeading"/>
              <w:spacing w:before="120"/>
              <w:rPr>
                <w:b/>
                <w:bCs/>
              </w:rPr>
            </w:pPr>
            <w:r w:rsidRPr="005C1A62">
              <w:rPr>
                <w:b/>
                <w:bCs/>
              </w:rPr>
              <w:t xml:space="preserve">Survey insights: key stressors as a direct result of </w:t>
            </w:r>
            <w:r w:rsidR="00500B9C" w:rsidRPr="005C1A62">
              <w:rPr>
                <w:b/>
                <w:bCs/>
              </w:rPr>
              <w:t>COVID</w:t>
            </w:r>
            <w:r w:rsidR="002626E9">
              <w:rPr>
                <w:b/>
                <w:bCs/>
              </w:rPr>
              <w:t>-19</w:t>
            </w:r>
          </w:p>
          <w:p w14:paraId="071E53FE" w14:textId="5F96E37F" w:rsidR="00A73CB2" w:rsidRPr="00D5199F" w:rsidRDefault="00A73CB2" w:rsidP="00D5199F">
            <w:pPr>
              <w:pStyle w:val="Boxbullet"/>
              <w:rPr>
                <w:b w:val="0"/>
              </w:rPr>
            </w:pPr>
            <w:r w:rsidRPr="00D5199F">
              <w:rPr>
                <w:b w:val="0"/>
              </w:rPr>
              <w:t>Not able to afford staff due to low revenue impacted by people staying home and afraid to come out. Equally, being the business owner and working 100+ hour weeks and feeling exposed to catching the virus and falling ill. High rents from landlords are also stressing as it was almost impossible to meet that with reduced cashflow.</w:t>
            </w:r>
          </w:p>
          <w:p w14:paraId="3188FA69" w14:textId="4EAAEDF3" w:rsidR="00A73CB2" w:rsidRPr="00D5199F" w:rsidRDefault="00A73CB2" w:rsidP="00D5199F">
            <w:pPr>
              <w:pStyle w:val="Boxbullet"/>
              <w:rPr>
                <w:b w:val="0"/>
              </w:rPr>
            </w:pPr>
            <w:r w:rsidRPr="00D5199F">
              <w:rPr>
                <w:b w:val="0"/>
              </w:rPr>
              <w:t>Constant changing in rules, lockdowns, border closures created uncertainty in the event industry and made people very nervous about committing to in</w:t>
            </w:r>
            <w:r w:rsidR="00D42B74">
              <w:rPr>
                <w:b w:val="0"/>
              </w:rPr>
              <w:noBreakHyphen/>
            </w:r>
            <w:r w:rsidRPr="00D5199F">
              <w:rPr>
                <w:b w:val="0"/>
              </w:rPr>
              <w:t>person events due to financial losses.</w:t>
            </w:r>
          </w:p>
          <w:p w14:paraId="7F178D82" w14:textId="7076E8E7" w:rsidR="00A73CB2" w:rsidRPr="00D5199F" w:rsidRDefault="00A73CB2" w:rsidP="00D5199F">
            <w:pPr>
              <w:pStyle w:val="Boxbullet"/>
              <w:rPr>
                <w:b w:val="0"/>
              </w:rPr>
            </w:pPr>
            <w:r w:rsidRPr="00D5199F">
              <w:rPr>
                <w:b w:val="0"/>
              </w:rPr>
              <w:t>The constant changes…</w:t>
            </w:r>
            <w:r w:rsidR="00500B9C">
              <w:rPr>
                <w:b w:val="0"/>
              </w:rPr>
              <w:t xml:space="preserve"> </w:t>
            </w:r>
            <w:r w:rsidRPr="00D5199F">
              <w:rPr>
                <w:b w:val="0"/>
              </w:rPr>
              <w:t>We don</w:t>
            </w:r>
            <w:r w:rsidR="00D42B74">
              <w:rPr>
                <w:b w:val="0"/>
              </w:rPr>
              <w:t>’</w:t>
            </w:r>
            <w:r w:rsidRPr="00D5199F">
              <w:rPr>
                <w:b w:val="0"/>
              </w:rPr>
              <w:t>t have enough resources, people are stressed, burnt out and completely exhausted at changing, changing constantly.</w:t>
            </w:r>
          </w:p>
        </w:tc>
      </w:tr>
    </w:tbl>
    <w:p w14:paraId="6E4B7CAE" w14:textId="77777777" w:rsidR="005E2111" w:rsidRPr="00F06516" w:rsidRDefault="005E2111" w:rsidP="00F06516"/>
    <w:p w14:paraId="196D3FD0" w14:textId="77777777" w:rsidR="005E2111" w:rsidRPr="00F06516" w:rsidRDefault="005E2111" w:rsidP="00F06516">
      <w:r w:rsidRPr="00F06516">
        <w:br w:type="page"/>
      </w:r>
    </w:p>
    <w:p w14:paraId="0C8DB3C9" w14:textId="60FB07F6" w:rsidR="005C7684" w:rsidRDefault="005C7684" w:rsidP="00A73CB2">
      <w:pPr>
        <w:pStyle w:val="Heading1"/>
      </w:pPr>
      <w:bookmarkStart w:id="139" w:name="_Toc111112375"/>
      <w:bookmarkStart w:id="140" w:name="_Toc111113301"/>
      <w:bookmarkStart w:id="141" w:name="_Toc120801170"/>
      <w:r>
        <w:t>Conclusion</w:t>
      </w:r>
      <w:bookmarkEnd w:id="139"/>
      <w:bookmarkEnd w:id="140"/>
      <w:bookmarkEnd w:id="141"/>
    </w:p>
    <w:p w14:paraId="3336EF27" w14:textId="7918AA1A" w:rsidR="005C7684" w:rsidRDefault="005C7684" w:rsidP="005C7684">
      <w:r>
        <w:t xml:space="preserve">While there are many similarities between the 2020 and the 2022 surveys there are some important differences. The impact of the pandemic is affecting everything from supply chains to the delivery of services and products. It has created a new set of staffing issues and it has changed the relationships between small business </w:t>
      </w:r>
      <w:r w:rsidR="006B06B2">
        <w:t>owners</w:t>
      </w:r>
      <w:r>
        <w:t xml:space="preserve"> and customers. In response, small businesses have developed numerous strategies to adapt including turning in large numbers to technology to ensure their survival, and moving their businesses partially, or even wholly, online.</w:t>
      </w:r>
    </w:p>
    <w:p w14:paraId="5D81696F" w14:textId="7F32ACA6" w:rsidR="005C7684" w:rsidRDefault="005C7684" w:rsidP="005C7684">
      <w:r>
        <w:t xml:space="preserve">Lockdowns too have been tough on small businesses, enforcing a new isolation and working from home conditions. </w:t>
      </w:r>
      <w:r w:rsidR="0096428A">
        <w:t>A</w:t>
      </w:r>
      <w:r>
        <w:t xml:space="preserve"> key small business stressor has shifted from ongoing profitability concerns and survival of the business in the 2020 Survey to the struggle to find a balance between the demands of work, family, and personal life in the 2022 Survey.</w:t>
      </w:r>
    </w:p>
    <w:p w14:paraId="48B69EFD" w14:textId="2BD21070" w:rsidR="005C7684" w:rsidRDefault="005C7684" w:rsidP="000319C1">
      <w:pPr>
        <w:ind w:right="113"/>
      </w:pPr>
      <w:r>
        <w:t xml:space="preserve">Despite everything, small businesses are resilient. At the time the 2022 </w:t>
      </w:r>
      <w:r w:rsidR="00C8425B">
        <w:t>S</w:t>
      </w:r>
      <w:r>
        <w:t>urvey was conducted there was, overall, an increase in the underlying sense of optimism about future recovery and economic and financial uncertainty</w:t>
      </w:r>
      <w:r w:rsidR="001311FA">
        <w:t xml:space="preserve">. This was </w:t>
      </w:r>
      <w:r>
        <w:t xml:space="preserve">despite more concern about </w:t>
      </w:r>
      <w:r w:rsidR="00500B9C">
        <w:t>COVID</w:t>
      </w:r>
      <w:r w:rsidR="00D42B74">
        <w:noBreakHyphen/>
      </w:r>
      <w:r>
        <w:t xml:space="preserve">19 and government restrictions on trade and business. Almost a fifth of small business </w:t>
      </w:r>
      <w:r w:rsidR="006B06B2">
        <w:t>respondents</w:t>
      </w:r>
      <w:r>
        <w:t xml:space="preserve"> found growth opportunities in ways they never expected.</w:t>
      </w:r>
    </w:p>
    <w:p w14:paraId="54911A05" w14:textId="0D3BAEF8" w:rsidR="005C7684" w:rsidRDefault="00AB4EED" w:rsidP="005C7684">
      <w:r>
        <w:t>While t</w:t>
      </w:r>
      <w:r w:rsidR="005C7684">
        <w:t xml:space="preserve">here have been some positives throughout the pandemic. Since the 2020 Survey, more small business </w:t>
      </w:r>
      <w:r w:rsidR="006B06B2">
        <w:t>respondents</w:t>
      </w:r>
      <w:r w:rsidR="005C7684">
        <w:t xml:space="preserve"> are seeking support from family, more are looking online for support, and more are going to a GP or a mental health professional</w:t>
      </w:r>
      <w:r>
        <w:t>, t</w:t>
      </w:r>
      <w:r w:rsidR="005C7684">
        <w:t xml:space="preserve">here is still work to be done to help address the stigma associated with the need for mental health support. </w:t>
      </w:r>
      <w:r w:rsidR="005C7684" w:rsidRPr="002C27C9">
        <w:t xml:space="preserve">While </w:t>
      </w:r>
      <w:r w:rsidR="00500B9C" w:rsidRPr="002C27C9">
        <w:t>COVID</w:t>
      </w:r>
      <w:r w:rsidR="00D42B74" w:rsidRPr="002C27C9">
        <w:noBreakHyphen/>
      </w:r>
      <w:r w:rsidR="005C7684" w:rsidRPr="002C27C9">
        <w:t>19 has opened up conversations about mental health, change in attitudes towards mental ill</w:t>
      </w:r>
      <w:r w:rsidR="00D42B74" w:rsidRPr="002C27C9">
        <w:noBreakHyphen/>
      </w:r>
      <w:r w:rsidR="005C7684" w:rsidRPr="002C27C9">
        <w:t xml:space="preserve">health is slow and </w:t>
      </w:r>
      <w:r w:rsidR="00485FC4" w:rsidRPr="002C27C9">
        <w:t xml:space="preserve">most small business owners do not seem to </w:t>
      </w:r>
      <w:r w:rsidR="005C7684" w:rsidRPr="002C27C9">
        <w:t>feel comfortable discussing their concerns, particularly with professionals in the field.</w:t>
      </w:r>
      <w:r w:rsidR="005C7684">
        <w:t xml:space="preserve"> </w:t>
      </w:r>
    </w:p>
    <w:p w14:paraId="5DA01B8A" w14:textId="339A78B4" w:rsidR="005C7684" w:rsidRDefault="00AB4EED" w:rsidP="005C7684">
      <w:r w:rsidRPr="002C27C9">
        <w:t>While only</w:t>
      </w:r>
      <w:r w:rsidR="005C7684" w:rsidRPr="002C27C9">
        <w:t xml:space="preserve"> a small percentage of small business </w:t>
      </w:r>
      <w:r w:rsidR="006B06B2" w:rsidRPr="002C27C9">
        <w:t>respondents</w:t>
      </w:r>
      <w:r w:rsidR="005C7684" w:rsidRPr="002C27C9">
        <w:t xml:space="preserve"> were aware of targeted and tailored small business mental health services</w:t>
      </w:r>
      <w:r w:rsidR="002C27C9" w:rsidRPr="002C27C9">
        <w:t>,</w:t>
      </w:r>
      <w:r w:rsidR="005C7684" w:rsidRPr="002C27C9">
        <w:t xml:space="preserve"> </w:t>
      </w:r>
      <w:r w:rsidR="00D77EC3" w:rsidRPr="002C27C9">
        <w:t xml:space="preserve">work is underway to increase awareness and increase take up of these services. </w:t>
      </w:r>
      <w:r w:rsidR="005C7684" w:rsidRPr="002C27C9">
        <w:t>Overcoming the stigma associated with seeking mental health support has an important role to play here.</w:t>
      </w:r>
    </w:p>
    <w:p w14:paraId="624D6249" w14:textId="2B7771C4" w:rsidR="005C7684" w:rsidRDefault="00485FC4" w:rsidP="005C7684">
      <w:r>
        <w:t>There were some k</w:t>
      </w:r>
      <w:r w:rsidR="005C7684">
        <w:t>ey differences between CALD and non</w:t>
      </w:r>
      <w:r w:rsidR="00D42B74">
        <w:noBreakHyphen/>
      </w:r>
      <w:r w:rsidR="005C7684">
        <w:t>CALD small business owners. The</w:t>
      </w:r>
      <w:r w:rsidR="00B07909">
        <w:t xml:space="preserve"> </w:t>
      </w:r>
      <w:r w:rsidR="005C7684">
        <w:t>2022</w:t>
      </w:r>
      <w:r w:rsidR="00B07909">
        <w:t xml:space="preserve"> </w:t>
      </w:r>
      <w:r w:rsidR="005C7684">
        <w:t>Survey has shown that those from a CALD background do not necessarily think and act in the same ways as those from a non</w:t>
      </w:r>
      <w:r w:rsidR="00D42B74">
        <w:noBreakHyphen/>
      </w:r>
      <w:r w:rsidR="005C7684">
        <w:t>CALD background.</w:t>
      </w:r>
    </w:p>
    <w:p w14:paraId="4DC06C9A" w14:textId="7EA35998" w:rsidR="005C7684" w:rsidRDefault="00485FC4" w:rsidP="005E2111">
      <w:pPr>
        <w:ind w:right="170"/>
      </w:pPr>
      <w:r w:rsidRPr="002C27C9">
        <w:t xml:space="preserve">There were also some key differences between genders. </w:t>
      </w:r>
      <w:r w:rsidR="005C7684" w:rsidRPr="002C27C9">
        <w:t xml:space="preserve">Men and women </w:t>
      </w:r>
      <w:r w:rsidRPr="002C27C9">
        <w:t>can</w:t>
      </w:r>
      <w:r w:rsidR="005C7684" w:rsidRPr="002C27C9">
        <w:t xml:space="preserve"> have different approaches to thinking about mental health issues</w:t>
      </w:r>
      <w:r w:rsidR="00D42B74" w:rsidRPr="002C27C9">
        <w:t xml:space="preserve"> – </w:t>
      </w:r>
      <w:r w:rsidR="005C7684" w:rsidRPr="002C27C9">
        <w:t xml:space="preserve">many male small business owners tend to </w:t>
      </w:r>
      <w:r w:rsidR="00D42B74" w:rsidRPr="002C27C9">
        <w:t>‘</w:t>
      </w:r>
      <w:r w:rsidR="005C7684" w:rsidRPr="002C27C9">
        <w:t>just deal</w:t>
      </w:r>
      <w:r w:rsidR="00D42B74" w:rsidRPr="002C27C9">
        <w:t>’</w:t>
      </w:r>
      <w:r w:rsidR="005C7684" w:rsidRPr="002C27C9">
        <w:t xml:space="preserve"> with it, while more female small business owners try to connect with others. Male and female small business owners differ in relation to who they talk to, how they maintain their wellbeing, how willing they are to talk about their mental ill</w:t>
      </w:r>
      <w:r w:rsidR="00D42B74" w:rsidRPr="002C27C9">
        <w:noBreakHyphen/>
      </w:r>
      <w:r w:rsidR="005C7684" w:rsidRPr="002C27C9">
        <w:t>health, and how they seek help.</w:t>
      </w:r>
      <w:r w:rsidRPr="002C27C9">
        <w:t xml:space="preserve"> The survey did not receive sufficient survey responses from those that do not identify as either male or female for any non-binary findings to be included in the report.</w:t>
      </w:r>
      <w:r>
        <w:t xml:space="preserve"> </w:t>
      </w:r>
    </w:p>
    <w:p w14:paraId="6A1320DE" w14:textId="7CCDF7B2" w:rsidR="005C7684" w:rsidRDefault="005C7684" w:rsidP="005C7684">
      <w:r>
        <w:t xml:space="preserve">The 2022 Survey results, as compared with the 2020 </w:t>
      </w:r>
      <w:r w:rsidR="00C8425B">
        <w:t>S</w:t>
      </w:r>
      <w:r>
        <w:t>urvey, indicate that small business owners are generally continuing to experience high levels of mental ill</w:t>
      </w:r>
      <w:r w:rsidR="00D42B74">
        <w:noBreakHyphen/>
      </w:r>
      <w:r>
        <w:t>health, with some industries and locations being particularly affected. While there have been inroads into improving small business owners</w:t>
      </w:r>
      <w:r w:rsidR="00D42B74">
        <w:t>’</w:t>
      </w:r>
      <w:r>
        <w:t xml:space="preserve"> mental health, and services have become more tailored, further nuancing of supports is needed to take account of the complexity of ways small business owners react to and interact with their environments; differences in approaches to mental health and wellbeing; and the diversity and richness of the small business community.</w:t>
      </w:r>
    </w:p>
    <w:p w14:paraId="7AE0C514" w14:textId="05AF91BF" w:rsidR="00D5199F" w:rsidRDefault="00D5199F">
      <w:pPr>
        <w:spacing w:before="0" w:after="160" w:line="259" w:lineRule="auto"/>
      </w:pPr>
      <w:r>
        <w:br w:type="page"/>
      </w:r>
    </w:p>
    <w:p w14:paraId="1BF587B4" w14:textId="77777777" w:rsidR="005C7684" w:rsidRDefault="005C7684" w:rsidP="00A73CB2">
      <w:pPr>
        <w:pStyle w:val="Heading1"/>
      </w:pPr>
      <w:bookmarkStart w:id="142" w:name="_Toc111112376"/>
      <w:bookmarkStart w:id="143" w:name="_Toc111113302"/>
      <w:bookmarkStart w:id="144" w:name="_Toc120801171"/>
      <w:r>
        <w:t>Appendix A: Questionnaire</w:t>
      </w:r>
      <w:bookmarkEnd w:id="142"/>
      <w:bookmarkEnd w:id="143"/>
      <w:bookmarkEnd w:id="144"/>
    </w:p>
    <w:p w14:paraId="3563CC8C" w14:textId="4D29D7E1" w:rsidR="005C7684" w:rsidRDefault="005C7684" w:rsidP="003725D4">
      <w:pPr>
        <w:pStyle w:val="Heading2"/>
      </w:pPr>
      <w:bookmarkStart w:id="145" w:name="_Toc111112377"/>
      <w:bookmarkStart w:id="146" w:name="_Toc111113303"/>
      <w:bookmarkStart w:id="147" w:name="_Toc120801172"/>
      <w:r>
        <w:t xml:space="preserve">Quantitative </w:t>
      </w:r>
      <w:r w:rsidR="005B5933">
        <w:t>q</w:t>
      </w:r>
      <w:r>
        <w:t>uestionnaire</w:t>
      </w:r>
      <w:bookmarkEnd w:id="145"/>
      <w:bookmarkEnd w:id="146"/>
      <w:bookmarkEnd w:id="147"/>
    </w:p>
    <w:p w14:paraId="50AAEDA0" w14:textId="77777777" w:rsidR="005C7684" w:rsidRPr="00D5199F" w:rsidRDefault="005C7684" w:rsidP="00054636">
      <w:pPr>
        <w:rPr>
          <w:rStyle w:val="Strong"/>
        </w:rPr>
      </w:pPr>
      <w:r w:rsidRPr="00D5199F">
        <w:rPr>
          <w:rStyle w:val="Strong"/>
        </w:rPr>
        <w:t>(10 – 12 minutes)</w:t>
      </w:r>
    </w:p>
    <w:p w14:paraId="486AFA00" w14:textId="77777777" w:rsidR="005C7684" w:rsidRDefault="005C7684" w:rsidP="005C7684">
      <w:r>
        <w:t>This survey is being conducted by McNair yellowSquares on behalf of the Australian Government Department of the Treasury.</w:t>
      </w:r>
    </w:p>
    <w:p w14:paraId="4B05BAE6" w14:textId="548C3D91" w:rsidR="005C7684" w:rsidRDefault="005C7684" w:rsidP="005C7684">
      <w:r>
        <w:t>Th</w:t>
      </w:r>
      <w:r w:rsidR="00C8425B">
        <w:t>is</w:t>
      </w:r>
      <w:r>
        <w:t xml:space="preserve"> survey is looking at the stressors faced by small business owners, particularly during the </w:t>
      </w:r>
      <w:r w:rsidR="00500B9C">
        <w:t>COVID</w:t>
      </w:r>
      <w:r w:rsidR="002626E9">
        <w:t>-19</w:t>
      </w:r>
      <w:r>
        <w:t xml:space="preserve"> pandemic. We are interested in what supports are useful, what supports are widely known about, and if there is a gap in supports for small business owners. This is a follow up to a survey sent out last year in April and May 2020 that collected data on small business owners supports and services available to support small business owners</w:t>
      </w:r>
      <w:r w:rsidR="00D42B74">
        <w:t>’</w:t>
      </w:r>
      <w:r>
        <w:t xml:space="preserve"> wellbeing at crisis points, such as the bushfires and </w:t>
      </w:r>
      <w:r w:rsidR="00500B9C">
        <w:t>COVID</w:t>
      </w:r>
      <w:r w:rsidR="00D42B74">
        <w:noBreakHyphen/>
      </w:r>
      <w:r>
        <w:t xml:space="preserve">19. </w:t>
      </w:r>
    </w:p>
    <w:p w14:paraId="35DFEEC9" w14:textId="7ACB8F47" w:rsidR="005C7684" w:rsidRDefault="005C7684" w:rsidP="005C7684">
      <w:r>
        <w:t xml:space="preserve">A copy of this report is available on the Treasury website: </w:t>
      </w:r>
      <w:r w:rsidRPr="00EC2885">
        <w:rPr>
          <w:rStyle w:val="Hyperlink"/>
        </w:rPr>
        <w:t>https://treasury.gov.au/publication/small</w:t>
      </w:r>
      <w:r w:rsidR="00D42B74">
        <w:rPr>
          <w:rStyle w:val="Hyperlink"/>
        </w:rPr>
        <w:noBreakHyphen/>
      </w:r>
      <w:r w:rsidRPr="00EC2885">
        <w:rPr>
          <w:rStyle w:val="Hyperlink"/>
        </w:rPr>
        <w:t>business</w:t>
      </w:r>
      <w:r w:rsidR="00D42B74">
        <w:rPr>
          <w:rStyle w:val="Hyperlink"/>
        </w:rPr>
        <w:noBreakHyphen/>
      </w:r>
      <w:r w:rsidRPr="00EC2885">
        <w:rPr>
          <w:rStyle w:val="Hyperlink"/>
        </w:rPr>
        <w:t>and</w:t>
      </w:r>
      <w:r w:rsidR="00D42B74">
        <w:rPr>
          <w:rStyle w:val="Hyperlink"/>
        </w:rPr>
        <w:noBreakHyphen/>
      </w:r>
      <w:r w:rsidRPr="00EC2885">
        <w:rPr>
          <w:rStyle w:val="Hyperlink"/>
        </w:rPr>
        <w:t>mental</w:t>
      </w:r>
      <w:r w:rsidR="00D42B74">
        <w:rPr>
          <w:rStyle w:val="Hyperlink"/>
        </w:rPr>
        <w:noBreakHyphen/>
      </w:r>
      <w:r w:rsidRPr="00EC2885">
        <w:rPr>
          <w:rStyle w:val="Hyperlink"/>
        </w:rPr>
        <w:t>health</w:t>
      </w:r>
      <w:r w:rsidR="00D42B74">
        <w:rPr>
          <w:rStyle w:val="Hyperlink"/>
        </w:rPr>
        <w:noBreakHyphen/>
      </w:r>
      <w:r w:rsidRPr="00EC2885">
        <w:rPr>
          <w:rStyle w:val="Hyperlink"/>
        </w:rPr>
        <w:t>supporting</w:t>
      </w:r>
      <w:r w:rsidR="00D42B74">
        <w:rPr>
          <w:rStyle w:val="Hyperlink"/>
        </w:rPr>
        <w:noBreakHyphen/>
      </w:r>
      <w:r w:rsidRPr="00EC2885">
        <w:rPr>
          <w:rStyle w:val="Hyperlink"/>
        </w:rPr>
        <w:t>small</w:t>
      </w:r>
      <w:r w:rsidR="00D42B74">
        <w:rPr>
          <w:rStyle w:val="Hyperlink"/>
        </w:rPr>
        <w:noBreakHyphen/>
      </w:r>
      <w:r w:rsidRPr="00EC2885">
        <w:rPr>
          <w:rStyle w:val="Hyperlink"/>
        </w:rPr>
        <w:t>business</w:t>
      </w:r>
      <w:r w:rsidR="00D42B74">
        <w:rPr>
          <w:rStyle w:val="Hyperlink"/>
        </w:rPr>
        <w:noBreakHyphen/>
      </w:r>
      <w:r w:rsidRPr="00EC2885">
        <w:rPr>
          <w:rStyle w:val="Hyperlink"/>
        </w:rPr>
        <w:t>when</w:t>
      </w:r>
      <w:r w:rsidR="00D42B74">
        <w:rPr>
          <w:rStyle w:val="Hyperlink"/>
        </w:rPr>
        <w:noBreakHyphen/>
      </w:r>
      <w:r w:rsidRPr="00EC2885">
        <w:rPr>
          <w:rStyle w:val="Hyperlink"/>
        </w:rPr>
        <w:t>they</w:t>
      </w:r>
      <w:r w:rsidR="00D42B74">
        <w:rPr>
          <w:rStyle w:val="Hyperlink"/>
        </w:rPr>
        <w:noBreakHyphen/>
      </w:r>
      <w:r w:rsidRPr="00EC2885">
        <w:rPr>
          <w:rStyle w:val="Hyperlink"/>
        </w:rPr>
        <w:t>are</w:t>
      </w:r>
      <w:r w:rsidR="00D42B74">
        <w:rPr>
          <w:rStyle w:val="Hyperlink"/>
        </w:rPr>
        <w:noBreakHyphen/>
      </w:r>
      <w:r w:rsidRPr="00EC2885">
        <w:rPr>
          <w:rStyle w:val="Hyperlink"/>
        </w:rPr>
        <w:t>facing</w:t>
      </w:r>
    </w:p>
    <w:p w14:paraId="6AD857B4" w14:textId="77777777" w:rsidR="005C7684" w:rsidRDefault="005C7684" w:rsidP="005C7684">
      <w:r>
        <w:t>The information you provide will assist us to understand stressors on Australian small business and what effective supports are needed to provide future assistance.</w:t>
      </w:r>
    </w:p>
    <w:p w14:paraId="08A9878F" w14:textId="6040FD2E" w:rsidR="005C7684" w:rsidRDefault="005C7684" w:rsidP="005C7684">
      <w:r>
        <w:t>The information you provide will be anonymous and confidential</w:t>
      </w:r>
      <w:r w:rsidR="00D42B74">
        <w:t xml:space="preserve">. </w:t>
      </w:r>
      <w:r>
        <w:t>Whether you choose to participate or not will in no way affect your business.</w:t>
      </w:r>
    </w:p>
    <w:p w14:paraId="6AC23377" w14:textId="66DCEEFB" w:rsidR="005C7684" w:rsidRDefault="005C7684" w:rsidP="005C7684">
      <w:r>
        <w:t>The survey will ask you a range of questions about your small business</w:t>
      </w:r>
      <w:r w:rsidR="00D42B74">
        <w:t xml:space="preserve">. </w:t>
      </w:r>
      <w:r>
        <w:t xml:space="preserve">It will also ask about the extent of impact on your business from </w:t>
      </w:r>
      <w:r w:rsidR="00500B9C">
        <w:t>COVID</w:t>
      </w:r>
      <w:r w:rsidR="002626E9">
        <w:t>-19</w:t>
      </w:r>
      <w:r>
        <w:t>, including if and how you have to operate your business differently.</w:t>
      </w:r>
    </w:p>
    <w:p w14:paraId="373D571D" w14:textId="03ACFD80" w:rsidR="005C7684" w:rsidRDefault="005C7684" w:rsidP="005C7684">
      <w:r>
        <w:t>We understand that some of these questions may be difficult for you to answer but we value your direct input and appreciate your contribution at a time that is confronting for many people</w:t>
      </w:r>
      <w:r w:rsidR="00D42B74">
        <w:t xml:space="preserve">. </w:t>
      </w:r>
      <w:r>
        <w:t>The quality of this survey depends on participants from small business like you</w:t>
      </w:r>
      <w:r w:rsidR="00D42B74">
        <w:t xml:space="preserve">. </w:t>
      </w:r>
      <w:r>
        <w:t>We know that your time is valuable</w:t>
      </w:r>
      <w:r w:rsidR="00D42B74">
        <w:t xml:space="preserve">. </w:t>
      </w:r>
      <w:r>
        <w:t xml:space="preserve">The survey will take no more than 10 minutes. </w:t>
      </w:r>
    </w:p>
    <w:p w14:paraId="01D4E9F2" w14:textId="264C258F" w:rsidR="00A24DA6" w:rsidRPr="00F06516" w:rsidRDefault="005C7684" w:rsidP="00F06516">
      <w:r>
        <w:t>Results of this survey will be made available.</w:t>
      </w:r>
      <w:r w:rsidR="00A24DA6" w:rsidRPr="00F06516">
        <w:br w:type="page"/>
      </w:r>
    </w:p>
    <w:p w14:paraId="26C7F6EC" w14:textId="056A6699" w:rsidR="00AC472C" w:rsidRPr="00AC472C" w:rsidRDefault="00386AA5" w:rsidP="00386AA5">
      <w:pPr>
        <w:pStyle w:val="Heading3"/>
      </w:pPr>
      <w:bookmarkStart w:id="148" w:name="_Toc111112378"/>
      <w:bookmarkStart w:id="149" w:name="_Toc111113304"/>
      <w:r>
        <w:t>A.</w:t>
      </w:r>
      <w:r w:rsidR="00D5199F">
        <w:t xml:space="preserve"> </w:t>
      </w:r>
      <w:r>
        <w:tab/>
      </w:r>
      <w:r w:rsidR="005B5933">
        <w:t>Part one: qualifying questions</w:t>
      </w:r>
      <w:bookmarkEnd w:id="148"/>
      <w:bookmarkEnd w:id="149"/>
    </w:p>
    <w:p w14:paraId="0D97786B" w14:textId="60D48111" w:rsidR="005A71A2" w:rsidRDefault="00386AA5" w:rsidP="00054636">
      <w:r>
        <w:t>A.1.</w:t>
      </w:r>
      <w:r>
        <w:tab/>
      </w:r>
      <w:r w:rsidR="005C7684">
        <w:t>Are you a current or former business owner (including part owner)?</w:t>
      </w:r>
    </w:p>
    <w:p w14:paraId="595FE993" w14:textId="56817BE8" w:rsidR="005A71A2" w:rsidRPr="00D5199F" w:rsidRDefault="005C7684" w:rsidP="00D5199F">
      <w:pPr>
        <w:pStyle w:val="survey"/>
        <w:rPr>
          <w:rStyle w:val="Strong"/>
        </w:rPr>
      </w:pPr>
      <w:r>
        <w:t xml:space="preserve">Yes </w:t>
      </w:r>
      <w:r w:rsidR="00D42B74">
        <w:noBreakHyphen/>
      </w:r>
      <w:r>
        <w:t xml:space="preserve">&gt; </w:t>
      </w:r>
      <w:r w:rsidRPr="00D5199F">
        <w:rPr>
          <w:rStyle w:val="Strong"/>
        </w:rPr>
        <w:t>proceed to Question 2.</w:t>
      </w:r>
    </w:p>
    <w:p w14:paraId="26C1D22C" w14:textId="7AA7ADE7" w:rsidR="005A71A2" w:rsidRPr="00D5199F" w:rsidRDefault="005C7684" w:rsidP="00D5199F">
      <w:pPr>
        <w:pStyle w:val="survey"/>
        <w:rPr>
          <w:rStyle w:val="Strong"/>
        </w:rPr>
      </w:pPr>
      <w:r>
        <w:t xml:space="preserve">No </w:t>
      </w:r>
      <w:r w:rsidR="00D42B74">
        <w:noBreakHyphen/>
      </w:r>
      <w:r>
        <w:t xml:space="preserve">&gt; </w:t>
      </w:r>
      <w:r w:rsidRPr="00D5199F">
        <w:rPr>
          <w:rStyle w:val="Strong"/>
        </w:rPr>
        <w:t>Pop</w:t>
      </w:r>
      <w:r w:rsidR="00D42B74">
        <w:rPr>
          <w:rStyle w:val="Strong"/>
        </w:rPr>
        <w:noBreakHyphen/>
      </w:r>
      <w:r w:rsidRPr="00D5199F">
        <w:rPr>
          <w:rStyle w:val="Strong"/>
        </w:rPr>
        <w:t>up text:</w:t>
      </w:r>
    </w:p>
    <w:p w14:paraId="1D7311FE" w14:textId="5EA70AF6" w:rsidR="00054636" w:rsidRPr="00781C80" w:rsidRDefault="00D42B74" w:rsidP="00D5199F">
      <w:pPr>
        <w:pStyle w:val="survey"/>
        <w:rPr>
          <w:color w:val="000000" w:themeColor="text1"/>
        </w:rPr>
      </w:pPr>
      <w:r>
        <w:rPr>
          <w:color w:val="4D7861" w:themeColor="accent2"/>
        </w:rPr>
        <w:t>‘</w:t>
      </w:r>
      <w:r w:rsidR="005C7684" w:rsidRPr="00781C80">
        <w:rPr>
          <w:color w:val="000000" w:themeColor="text1"/>
        </w:rPr>
        <w:t>This survey is designed for current or former small business owners. As you do not currently or have not previously owned a business, this survey does not apply. Thank you for your time</w:t>
      </w:r>
      <w:r>
        <w:rPr>
          <w:color w:val="000000" w:themeColor="text1"/>
        </w:rPr>
        <w:t>’</w:t>
      </w:r>
      <w:r w:rsidR="005C7684" w:rsidRPr="00781C80">
        <w:rPr>
          <w:color w:val="000000" w:themeColor="text1"/>
        </w:rPr>
        <w:t xml:space="preserve">. [END SURVEY] </w:t>
      </w:r>
    </w:p>
    <w:p w14:paraId="43789254" w14:textId="09DA797B" w:rsidR="005C7684" w:rsidRPr="00781C80" w:rsidRDefault="005C7684" w:rsidP="00A24DA6">
      <w:pPr>
        <w:pStyle w:val="surveyH2"/>
        <w:ind w:right="397"/>
        <w:rPr>
          <w:color w:val="000000" w:themeColor="text1"/>
        </w:rPr>
      </w:pPr>
      <w:r w:rsidRPr="00781C80">
        <w:rPr>
          <w:color w:val="000000" w:themeColor="text1"/>
        </w:rPr>
        <w:t>A.2.</w:t>
      </w:r>
      <w:r w:rsidRPr="00781C80">
        <w:rPr>
          <w:color w:val="000000" w:themeColor="text1"/>
        </w:rPr>
        <w:tab/>
        <w:t>Is/was your business a small business (i.e., employs/employed 19 or less people AND have an annual turnover between $70,000 and $10,000,000 in the most recent completed financial year)?</w:t>
      </w:r>
    </w:p>
    <w:p w14:paraId="03927D0E" w14:textId="37D5B626" w:rsidR="005C7684" w:rsidRPr="00D5199F" w:rsidRDefault="005C7684" w:rsidP="00D5199F">
      <w:pPr>
        <w:pStyle w:val="survey"/>
        <w:rPr>
          <w:rStyle w:val="Strong"/>
        </w:rPr>
      </w:pPr>
      <w:r w:rsidRPr="00781C80">
        <w:rPr>
          <w:color w:val="000000" w:themeColor="text1"/>
        </w:rPr>
        <w:t xml:space="preserve">Yes </w:t>
      </w:r>
      <w:r w:rsidR="00D42B74">
        <w:rPr>
          <w:color w:val="000000" w:themeColor="text1"/>
        </w:rPr>
        <w:noBreakHyphen/>
      </w:r>
      <w:r w:rsidRPr="00781C80">
        <w:rPr>
          <w:color w:val="000000" w:themeColor="text1"/>
        </w:rPr>
        <w:t xml:space="preserve">&gt; </w:t>
      </w:r>
      <w:r w:rsidRPr="00D5199F">
        <w:rPr>
          <w:rStyle w:val="Strong"/>
        </w:rPr>
        <w:t>proceed to PART TWO.</w:t>
      </w:r>
    </w:p>
    <w:p w14:paraId="25D44214" w14:textId="6A6A7B11" w:rsidR="005C7684" w:rsidRPr="00781C80" w:rsidRDefault="005C7684" w:rsidP="00D5199F">
      <w:pPr>
        <w:pStyle w:val="survey"/>
        <w:rPr>
          <w:color w:val="000000" w:themeColor="text1"/>
        </w:rPr>
      </w:pPr>
      <w:r w:rsidRPr="00781C80">
        <w:rPr>
          <w:color w:val="000000" w:themeColor="text1"/>
        </w:rPr>
        <w:t xml:space="preserve">No </w:t>
      </w:r>
      <w:r w:rsidR="00D42B74">
        <w:rPr>
          <w:color w:val="000000" w:themeColor="text1"/>
        </w:rPr>
        <w:noBreakHyphen/>
      </w:r>
      <w:r w:rsidRPr="00781C80">
        <w:rPr>
          <w:color w:val="000000" w:themeColor="text1"/>
        </w:rPr>
        <w:t xml:space="preserve">&gt; </w:t>
      </w:r>
      <w:r w:rsidRPr="00D5199F">
        <w:rPr>
          <w:rStyle w:val="Strong"/>
        </w:rPr>
        <w:t>Pop</w:t>
      </w:r>
      <w:r w:rsidR="00D42B74">
        <w:rPr>
          <w:rStyle w:val="Strong"/>
        </w:rPr>
        <w:noBreakHyphen/>
      </w:r>
      <w:r w:rsidRPr="00D5199F">
        <w:rPr>
          <w:rStyle w:val="Strong"/>
        </w:rPr>
        <w:t>up text:</w:t>
      </w:r>
    </w:p>
    <w:p w14:paraId="5AF7B163" w14:textId="0ACF0A60" w:rsidR="005C7684" w:rsidRPr="00781C80" w:rsidRDefault="00D42B74" w:rsidP="00D5199F">
      <w:pPr>
        <w:pStyle w:val="survey"/>
        <w:rPr>
          <w:color w:val="000000" w:themeColor="text1"/>
        </w:rPr>
      </w:pPr>
      <w:r>
        <w:rPr>
          <w:color w:val="000000" w:themeColor="text1"/>
        </w:rPr>
        <w:t>‘</w:t>
      </w:r>
      <w:r w:rsidR="005C7684" w:rsidRPr="00781C80">
        <w:rPr>
          <w:color w:val="000000" w:themeColor="text1"/>
        </w:rPr>
        <w:t xml:space="preserve">This survey is designed for current or former small business owners. For the purposes of this survey, your business is not classified as </w:t>
      </w:r>
      <w:r>
        <w:rPr>
          <w:color w:val="000000" w:themeColor="text1"/>
        </w:rPr>
        <w:t>‘</w:t>
      </w:r>
      <w:r w:rsidR="005C7684" w:rsidRPr="00781C80">
        <w:rPr>
          <w:color w:val="000000" w:themeColor="text1"/>
        </w:rPr>
        <w:t>small</w:t>
      </w:r>
      <w:r>
        <w:rPr>
          <w:color w:val="000000" w:themeColor="text1"/>
        </w:rPr>
        <w:t>’</w:t>
      </w:r>
      <w:r w:rsidR="005C7684" w:rsidRPr="00781C80">
        <w:rPr>
          <w:color w:val="000000" w:themeColor="text1"/>
        </w:rPr>
        <w:t>, and this survey does not apply to you. Thank you for your time.</w:t>
      </w:r>
      <w:r>
        <w:rPr>
          <w:color w:val="000000" w:themeColor="text1"/>
        </w:rPr>
        <w:t>’</w:t>
      </w:r>
      <w:r w:rsidR="005C7684" w:rsidRPr="00781C80">
        <w:rPr>
          <w:color w:val="000000" w:themeColor="text1"/>
        </w:rPr>
        <w:t xml:space="preserve"> [END SURVEY]</w:t>
      </w:r>
    </w:p>
    <w:p w14:paraId="30479F94" w14:textId="77777777" w:rsidR="000E55B1" w:rsidRPr="00F06516" w:rsidRDefault="000E55B1" w:rsidP="00F06516">
      <w:r w:rsidRPr="00F06516">
        <w:br w:type="page"/>
      </w:r>
    </w:p>
    <w:p w14:paraId="69A31946" w14:textId="3933366D" w:rsidR="005C7684" w:rsidRDefault="0066537B" w:rsidP="00B71C6D">
      <w:pPr>
        <w:pStyle w:val="Heading3"/>
      </w:pPr>
      <w:bookmarkStart w:id="150" w:name="_Toc111112379"/>
      <w:bookmarkStart w:id="151" w:name="_Toc111113305"/>
      <w:r>
        <w:t>B.</w:t>
      </w:r>
      <w:r w:rsidR="00D5199F">
        <w:t xml:space="preserve"> </w:t>
      </w:r>
      <w:r>
        <w:tab/>
      </w:r>
      <w:r w:rsidR="005B5933">
        <w:t xml:space="preserve">Part two: small business stressors during the </w:t>
      </w:r>
      <w:r w:rsidR="00500B9C">
        <w:t>COVID</w:t>
      </w:r>
      <w:r w:rsidR="002626E9">
        <w:t>-19</w:t>
      </w:r>
      <w:r w:rsidR="005B5933">
        <w:t xml:space="preserve"> pandemic</w:t>
      </w:r>
      <w:bookmarkEnd w:id="150"/>
      <w:bookmarkEnd w:id="151"/>
    </w:p>
    <w:p w14:paraId="4B5EA1AF" w14:textId="38B09752" w:rsidR="001E4843" w:rsidRDefault="005C7684" w:rsidP="0077547E">
      <w:pPr>
        <w:pStyle w:val="surveyH2"/>
        <w:spacing w:after="0"/>
      </w:pPr>
      <w:r>
        <w:t>B.1.</w:t>
      </w:r>
      <w:r>
        <w:tab/>
        <w:t>Please rate the level of stress that you have experienced with the following issues related to owning a business (Single Response)</w:t>
      </w:r>
    </w:p>
    <w:p w14:paraId="69AA07D8" w14:textId="77777777" w:rsidR="008511FF" w:rsidRDefault="008511FF" w:rsidP="008511FF">
      <w:pPr>
        <w:pStyle w:val="SingleParagraph"/>
      </w:pPr>
    </w:p>
    <w:tbl>
      <w:tblPr>
        <w:tblStyle w:val="TableGrid"/>
        <w:tblW w:w="4685" w:type="pct"/>
        <w:tblInd w:w="567" w:type="dxa"/>
        <w:tblBorders>
          <w:insideH w:val="single" w:sz="2" w:space="0" w:color="F2F2F2" w:themeColor="background1" w:themeShade="F2"/>
        </w:tblBorders>
        <w:tblCellMar>
          <w:top w:w="45" w:type="dxa"/>
          <w:bottom w:w="45" w:type="dxa"/>
        </w:tblCellMar>
        <w:tblLook w:val="04A0" w:firstRow="1" w:lastRow="0" w:firstColumn="1" w:lastColumn="0" w:noHBand="0" w:noVBand="1"/>
      </w:tblPr>
      <w:tblGrid>
        <w:gridCol w:w="3728"/>
        <w:gridCol w:w="485"/>
        <w:gridCol w:w="428"/>
        <w:gridCol w:w="427"/>
        <w:gridCol w:w="427"/>
        <w:gridCol w:w="427"/>
        <w:gridCol w:w="427"/>
        <w:gridCol w:w="427"/>
        <w:gridCol w:w="427"/>
        <w:gridCol w:w="427"/>
        <w:gridCol w:w="427"/>
        <w:gridCol w:w="443"/>
      </w:tblGrid>
      <w:tr w:rsidR="008511FF" w:rsidRPr="008511FF" w14:paraId="60199123" w14:textId="77777777" w:rsidTr="00D5199F">
        <w:trPr>
          <w:cnfStyle w:val="100000000000" w:firstRow="1" w:lastRow="0" w:firstColumn="0" w:lastColumn="0" w:oddVBand="0" w:evenVBand="0" w:oddHBand="0" w:evenHBand="0" w:firstRowFirstColumn="0" w:firstRowLastColumn="0" w:lastRowFirstColumn="0" w:lastRowLastColumn="0"/>
        </w:trPr>
        <w:tc>
          <w:tcPr>
            <w:tcW w:w="4072" w:type="dxa"/>
            <w:shd w:val="clear" w:color="auto" w:fill="auto"/>
          </w:tcPr>
          <w:p w14:paraId="11E3B62B" w14:textId="77777777" w:rsidR="001E4843" w:rsidRPr="008511FF" w:rsidRDefault="001E4843" w:rsidP="00DA38C1">
            <w:pPr>
              <w:pStyle w:val="Tabletext-Small"/>
            </w:pPr>
          </w:p>
        </w:tc>
        <w:tc>
          <w:tcPr>
            <w:tcW w:w="489" w:type="dxa"/>
            <w:shd w:val="clear" w:color="auto" w:fill="auto"/>
          </w:tcPr>
          <w:p w14:paraId="67D05C92" w14:textId="77777777" w:rsidR="001E4843" w:rsidRPr="008511FF" w:rsidRDefault="001E4843" w:rsidP="00DA38C1">
            <w:pPr>
              <w:pStyle w:val="Tabletext-Small"/>
              <w:jc w:val="center"/>
            </w:pPr>
            <w:r w:rsidRPr="008511FF">
              <w:t>n/a</w:t>
            </w:r>
          </w:p>
        </w:tc>
        <w:tc>
          <w:tcPr>
            <w:tcW w:w="1811" w:type="dxa"/>
            <w:gridSpan w:val="4"/>
            <w:shd w:val="clear" w:color="auto" w:fill="auto"/>
          </w:tcPr>
          <w:p w14:paraId="41982E91" w14:textId="0191DA2A" w:rsidR="001E4843" w:rsidRPr="008511FF" w:rsidRDefault="001E4843" w:rsidP="00DA38C1">
            <w:pPr>
              <w:pStyle w:val="Tabletext-Small"/>
            </w:pPr>
            <w:r w:rsidRPr="008511FF">
              <w:rPr>
                <w:bCs/>
              </w:rPr>
              <w:t>No stress at all</w:t>
            </w:r>
          </w:p>
        </w:tc>
        <w:tc>
          <w:tcPr>
            <w:tcW w:w="453" w:type="dxa"/>
            <w:shd w:val="clear" w:color="auto" w:fill="auto"/>
          </w:tcPr>
          <w:p w14:paraId="063F4B6B" w14:textId="77777777" w:rsidR="001E4843" w:rsidRPr="008511FF" w:rsidRDefault="001E4843" w:rsidP="00DA38C1">
            <w:pPr>
              <w:pStyle w:val="Tabletext-Small"/>
            </w:pPr>
          </w:p>
        </w:tc>
        <w:tc>
          <w:tcPr>
            <w:tcW w:w="453" w:type="dxa"/>
            <w:shd w:val="clear" w:color="auto" w:fill="auto"/>
          </w:tcPr>
          <w:p w14:paraId="453CFA13" w14:textId="77777777" w:rsidR="001E4843" w:rsidRPr="008511FF" w:rsidRDefault="001E4843" w:rsidP="00DA38C1">
            <w:pPr>
              <w:pStyle w:val="Tabletext-Small"/>
            </w:pPr>
          </w:p>
        </w:tc>
        <w:tc>
          <w:tcPr>
            <w:tcW w:w="1813" w:type="dxa"/>
            <w:gridSpan w:val="4"/>
            <w:shd w:val="clear" w:color="auto" w:fill="auto"/>
          </w:tcPr>
          <w:p w14:paraId="2F300416" w14:textId="09EFC59A" w:rsidR="001E4843" w:rsidRPr="008511FF" w:rsidRDefault="001E4843" w:rsidP="00DA38C1">
            <w:pPr>
              <w:pStyle w:val="Tabletext-Small"/>
              <w:jc w:val="right"/>
            </w:pPr>
            <w:r w:rsidRPr="008511FF">
              <w:rPr>
                <w:bCs/>
              </w:rPr>
              <w:t>Extreme stress</w:t>
            </w:r>
          </w:p>
        </w:tc>
      </w:tr>
      <w:tr w:rsidR="00450B7A" w14:paraId="713DF036" w14:textId="77777777" w:rsidTr="00D5199F">
        <w:tc>
          <w:tcPr>
            <w:tcW w:w="9091" w:type="dxa"/>
            <w:gridSpan w:val="12"/>
            <w:shd w:val="clear" w:color="auto" w:fill="EEEEEE" w:themeFill="background2"/>
          </w:tcPr>
          <w:p w14:paraId="7C01EF15" w14:textId="11F00D37" w:rsidR="00450B7A" w:rsidRDefault="00450B7A" w:rsidP="008511FF">
            <w:pPr>
              <w:pStyle w:val="TableColumnHeadingLeft"/>
            </w:pPr>
            <w:r>
              <w:t>Business A</w:t>
            </w:r>
          </w:p>
        </w:tc>
      </w:tr>
      <w:tr w:rsidR="000E55B1" w14:paraId="13CC4703" w14:textId="77777777" w:rsidTr="00D5199F">
        <w:tc>
          <w:tcPr>
            <w:tcW w:w="4072" w:type="dxa"/>
          </w:tcPr>
          <w:p w14:paraId="4FE1E10D" w14:textId="3C44E20D" w:rsidR="001E4843" w:rsidRPr="00D82C2D" w:rsidRDefault="001E4843" w:rsidP="008511FF">
            <w:pPr>
              <w:pStyle w:val="Tabletext-Small"/>
            </w:pPr>
            <w:r>
              <w:t>A</w:t>
            </w:r>
            <w:r w:rsidRPr="00D82C2D">
              <w:t>ccessing/securing</w:t>
            </w:r>
            <w:r>
              <w:t>, or maintaining</w:t>
            </w:r>
            <w:r w:rsidRPr="00D82C2D">
              <w:t xml:space="preserve"> affordable</w:t>
            </w:r>
            <w:r w:rsidR="00D5199F">
              <w:t> </w:t>
            </w:r>
            <w:r w:rsidRPr="00D82C2D">
              <w:t>finance</w:t>
            </w:r>
          </w:p>
        </w:tc>
        <w:tc>
          <w:tcPr>
            <w:tcW w:w="489" w:type="dxa"/>
          </w:tcPr>
          <w:p w14:paraId="27839ACC" w14:textId="555EDF04" w:rsidR="001E4843" w:rsidRPr="00D82C2D" w:rsidRDefault="00FB5F99" w:rsidP="008511FF">
            <w:pPr>
              <w:pStyle w:val="Tabletext-Small"/>
              <w:jc w:val="center"/>
            </w:pPr>
            <w:r>
              <w:t>n/a</w:t>
            </w:r>
          </w:p>
        </w:tc>
        <w:tc>
          <w:tcPr>
            <w:tcW w:w="452" w:type="dxa"/>
          </w:tcPr>
          <w:p w14:paraId="7ED64D3C" w14:textId="77777777" w:rsidR="001E4843" w:rsidRDefault="001E4843" w:rsidP="008511FF">
            <w:pPr>
              <w:pStyle w:val="Tabletext-Small"/>
              <w:jc w:val="center"/>
            </w:pPr>
            <w:r w:rsidRPr="00D82C2D">
              <w:t>1</w:t>
            </w:r>
          </w:p>
        </w:tc>
        <w:tc>
          <w:tcPr>
            <w:tcW w:w="453" w:type="dxa"/>
          </w:tcPr>
          <w:p w14:paraId="7E5E01C9" w14:textId="77777777" w:rsidR="001E4843" w:rsidRDefault="001E4843" w:rsidP="008511FF">
            <w:pPr>
              <w:pStyle w:val="Tabletext-Small"/>
              <w:jc w:val="center"/>
            </w:pPr>
            <w:r w:rsidRPr="00D82C2D">
              <w:t>2</w:t>
            </w:r>
          </w:p>
        </w:tc>
        <w:tc>
          <w:tcPr>
            <w:tcW w:w="453" w:type="dxa"/>
          </w:tcPr>
          <w:p w14:paraId="77777A1F" w14:textId="77777777" w:rsidR="001E4843" w:rsidRDefault="001E4843" w:rsidP="008511FF">
            <w:pPr>
              <w:pStyle w:val="Tabletext-Small"/>
              <w:jc w:val="center"/>
            </w:pPr>
            <w:r w:rsidRPr="00D82C2D">
              <w:t>3</w:t>
            </w:r>
          </w:p>
        </w:tc>
        <w:tc>
          <w:tcPr>
            <w:tcW w:w="453" w:type="dxa"/>
          </w:tcPr>
          <w:p w14:paraId="3D94EC13" w14:textId="77777777" w:rsidR="001E4843" w:rsidRDefault="001E4843" w:rsidP="008511FF">
            <w:pPr>
              <w:pStyle w:val="Tabletext-Small"/>
              <w:jc w:val="center"/>
            </w:pPr>
            <w:r w:rsidRPr="00D82C2D">
              <w:t>4</w:t>
            </w:r>
          </w:p>
        </w:tc>
        <w:tc>
          <w:tcPr>
            <w:tcW w:w="453" w:type="dxa"/>
          </w:tcPr>
          <w:p w14:paraId="153175A3" w14:textId="77777777" w:rsidR="001E4843" w:rsidRDefault="001E4843" w:rsidP="008511FF">
            <w:pPr>
              <w:pStyle w:val="Tabletext-Small"/>
              <w:jc w:val="center"/>
            </w:pPr>
            <w:r w:rsidRPr="00D82C2D">
              <w:t>5</w:t>
            </w:r>
          </w:p>
        </w:tc>
        <w:tc>
          <w:tcPr>
            <w:tcW w:w="453" w:type="dxa"/>
          </w:tcPr>
          <w:p w14:paraId="257AB4CD" w14:textId="77777777" w:rsidR="001E4843" w:rsidRDefault="001E4843" w:rsidP="008511FF">
            <w:pPr>
              <w:pStyle w:val="Tabletext-Small"/>
              <w:jc w:val="center"/>
            </w:pPr>
            <w:r w:rsidRPr="00D82C2D">
              <w:t>6</w:t>
            </w:r>
          </w:p>
        </w:tc>
        <w:tc>
          <w:tcPr>
            <w:tcW w:w="453" w:type="dxa"/>
          </w:tcPr>
          <w:p w14:paraId="6F76D3FE" w14:textId="77777777" w:rsidR="001E4843" w:rsidRDefault="001E4843" w:rsidP="008511FF">
            <w:pPr>
              <w:pStyle w:val="Tabletext-Small"/>
              <w:jc w:val="center"/>
            </w:pPr>
            <w:r w:rsidRPr="00D82C2D">
              <w:t>7</w:t>
            </w:r>
          </w:p>
        </w:tc>
        <w:tc>
          <w:tcPr>
            <w:tcW w:w="453" w:type="dxa"/>
          </w:tcPr>
          <w:p w14:paraId="3CAFA7F7" w14:textId="77777777" w:rsidR="001E4843" w:rsidRDefault="001E4843" w:rsidP="008511FF">
            <w:pPr>
              <w:pStyle w:val="Tabletext-Small"/>
              <w:jc w:val="center"/>
            </w:pPr>
            <w:r w:rsidRPr="00D82C2D">
              <w:t>8</w:t>
            </w:r>
          </w:p>
        </w:tc>
        <w:tc>
          <w:tcPr>
            <w:tcW w:w="453" w:type="dxa"/>
          </w:tcPr>
          <w:p w14:paraId="39CB8FC3" w14:textId="77777777" w:rsidR="001E4843" w:rsidRDefault="001E4843" w:rsidP="008511FF">
            <w:pPr>
              <w:pStyle w:val="Tabletext-Small"/>
              <w:jc w:val="center"/>
            </w:pPr>
            <w:r w:rsidRPr="00D82C2D">
              <w:t>9</w:t>
            </w:r>
          </w:p>
        </w:tc>
        <w:tc>
          <w:tcPr>
            <w:tcW w:w="454" w:type="dxa"/>
          </w:tcPr>
          <w:p w14:paraId="51570E4B" w14:textId="77777777" w:rsidR="001E4843" w:rsidRDefault="001E4843" w:rsidP="008511FF">
            <w:pPr>
              <w:pStyle w:val="Tabletext-Small"/>
              <w:jc w:val="center"/>
            </w:pPr>
            <w:r w:rsidRPr="00D82C2D">
              <w:t>10</w:t>
            </w:r>
          </w:p>
        </w:tc>
      </w:tr>
      <w:tr w:rsidR="00FB5F99" w14:paraId="2DACD98A" w14:textId="77777777" w:rsidTr="00D5199F">
        <w:tc>
          <w:tcPr>
            <w:tcW w:w="4072" w:type="dxa"/>
          </w:tcPr>
          <w:p w14:paraId="1ECD09EB" w14:textId="169CEED7" w:rsidR="00FB5F99" w:rsidRPr="00D82C2D" w:rsidRDefault="00FB5F99" w:rsidP="008511FF">
            <w:pPr>
              <w:pStyle w:val="Tabletext-Small"/>
            </w:pPr>
            <w:r w:rsidRPr="0042207D">
              <w:t>Receiving payments on time</w:t>
            </w:r>
          </w:p>
        </w:tc>
        <w:tc>
          <w:tcPr>
            <w:tcW w:w="489" w:type="dxa"/>
          </w:tcPr>
          <w:p w14:paraId="3B024F51" w14:textId="4DC0AA4C" w:rsidR="00FB5F99" w:rsidRPr="00D82C2D" w:rsidRDefault="00FB5F99" w:rsidP="008511FF">
            <w:pPr>
              <w:pStyle w:val="Tabletext-Small"/>
              <w:jc w:val="center"/>
            </w:pPr>
            <w:r>
              <w:t>n/a</w:t>
            </w:r>
          </w:p>
        </w:tc>
        <w:tc>
          <w:tcPr>
            <w:tcW w:w="452" w:type="dxa"/>
          </w:tcPr>
          <w:p w14:paraId="62A9B32F" w14:textId="77777777" w:rsidR="00FB5F99" w:rsidRDefault="00FB5F99" w:rsidP="008511FF">
            <w:pPr>
              <w:pStyle w:val="Tabletext-Small"/>
              <w:jc w:val="center"/>
            </w:pPr>
            <w:r w:rsidRPr="00D82C2D">
              <w:t>1</w:t>
            </w:r>
          </w:p>
        </w:tc>
        <w:tc>
          <w:tcPr>
            <w:tcW w:w="453" w:type="dxa"/>
          </w:tcPr>
          <w:p w14:paraId="234C0D55" w14:textId="77777777" w:rsidR="00FB5F99" w:rsidRDefault="00FB5F99" w:rsidP="008511FF">
            <w:pPr>
              <w:pStyle w:val="Tabletext-Small"/>
              <w:jc w:val="center"/>
            </w:pPr>
            <w:r w:rsidRPr="00D82C2D">
              <w:t>2</w:t>
            </w:r>
          </w:p>
        </w:tc>
        <w:tc>
          <w:tcPr>
            <w:tcW w:w="453" w:type="dxa"/>
          </w:tcPr>
          <w:p w14:paraId="37A84800" w14:textId="77777777" w:rsidR="00FB5F99" w:rsidRDefault="00FB5F99" w:rsidP="008511FF">
            <w:pPr>
              <w:pStyle w:val="Tabletext-Small"/>
              <w:jc w:val="center"/>
            </w:pPr>
            <w:r w:rsidRPr="00D82C2D">
              <w:t>3</w:t>
            </w:r>
          </w:p>
        </w:tc>
        <w:tc>
          <w:tcPr>
            <w:tcW w:w="453" w:type="dxa"/>
          </w:tcPr>
          <w:p w14:paraId="4DDF04D6" w14:textId="77777777" w:rsidR="00FB5F99" w:rsidRDefault="00FB5F99" w:rsidP="008511FF">
            <w:pPr>
              <w:pStyle w:val="Tabletext-Small"/>
              <w:jc w:val="center"/>
            </w:pPr>
            <w:r w:rsidRPr="00D82C2D">
              <w:t>4</w:t>
            </w:r>
          </w:p>
        </w:tc>
        <w:tc>
          <w:tcPr>
            <w:tcW w:w="453" w:type="dxa"/>
          </w:tcPr>
          <w:p w14:paraId="7FC9619A" w14:textId="77777777" w:rsidR="00FB5F99" w:rsidRDefault="00FB5F99" w:rsidP="008511FF">
            <w:pPr>
              <w:pStyle w:val="Tabletext-Small"/>
              <w:jc w:val="center"/>
            </w:pPr>
            <w:r w:rsidRPr="00D82C2D">
              <w:t>5</w:t>
            </w:r>
          </w:p>
        </w:tc>
        <w:tc>
          <w:tcPr>
            <w:tcW w:w="453" w:type="dxa"/>
          </w:tcPr>
          <w:p w14:paraId="6BB2454E" w14:textId="77777777" w:rsidR="00FB5F99" w:rsidRDefault="00FB5F99" w:rsidP="008511FF">
            <w:pPr>
              <w:pStyle w:val="Tabletext-Small"/>
              <w:jc w:val="center"/>
            </w:pPr>
            <w:r w:rsidRPr="00D82C2D">
              <w:t>6</w:t>
            </w:r>
          </w:p>
        </w:tc>
        <w:tc>
          <w:tcPr>
            <w:tcW w:w="453" w:type="dxa"/>
          </w:tcPr>
          <w:p w14:paraId="3119C4FC" w14:textId="77777777" w:rsidR="00FB5F99" w:rsidRDefault="00FB5F99" w:rsidP="008511FF">
            <w:pPr>
              <w:pStyle w:val="Tabletext-Small"/>
              <w:jc w:val="center"/>
            </w:pPr>
            <w:r w:rsidRPr="00D82C2D">
              <w:t>7</w:t>
            </w:r>
          </w:p>
        </w:tc>
        <w:tc>
          <w:tcPr>
            <w:tcW w:w="453" w:type="dxa"/>
          </w:tcPr>
          <w:p w14:paraId="44A6D6EE" w14:textId="77777777" w:rsidR="00FB5F99" w:rsidRDefault="00FB5F99" w:rsidP="008511FF">
            <w:pPr>
              <w:pStyle w:val="Tabletext-Small"/>
              <w:jc w:val="center"/>
            </w:pPr>
            <w:r w:rsidRPr="00D82C2D">
              <w:t>8</w:t>
            </w:r>
          </w:p>
        </w:tc>
        <w:tc>
          <w:tcPr>
            <w:tcW w:w="453" w:type="dxa"/>
          </w:tcPr>
          <w:p w14:paraId="4F904B11" w14:textId="77777777" w:rsidR="00FB5F99" w:rsidRDefault="00FB5F99" w:rsidP="008511FF">
            <w:pPr>
              <w:pStyle w:val="Tabletext-Small"/>
              <w:jc w:val="center"/>
            </w:pPr>
            <w:r w:rsidRPr="00D82C2D">
              <w:t>9</w:t>
            </w:r>
          </w:p>
        </w:tc>
        <w:tc>
          <w:tcPr>
            <w:tcW w:w="454" w:type="dxa"/>
          </w:tcPr>
          <w:p w14:paraId="6D9CA683" w14:textId="77777777" w:rsidR="00FB5F99" w:rsidRDefault="00FB5F99" w:rsidP="008511FF">
            <w:pPr>
              <w:pStyle w:val="Tabletext-Small"/>
              <w:jc w:val="center"/>
            </w:pPr>
            <w:r w:rsidRPr="00D82C2D">
              <w:t>10</w:t>
            </w:r>
          </w:p>
        </w:tc>
      </w:tr>
      <w:tr w:rsidR="00FB5F99" w14:paraId="0B169B71" w14:textId="77777777" w:rsidTr="00D5199F">
        <w:tc>
          <w:tcPr>
            <w:tcW w:w="4072" w:type="dxa"/>
          </w:tcPr>
          <w:p w14:paraId="69A1062F" w14:textId="1D835D76" w:rsidR="00FB5F99" w:rsidRPr="00D82C2D" w:rsidRDefault="00FB5F99" w:rsidP="008511FF">
            <w:pPr>
              <w:pStyle w:val="Tabletext-Small"/>
            </w:pPr>
            <w:r w:rsidRPr="0042207D">
              <w:t xml:space="preserve">Maintaining </w:t>
            </w:r>
            <w:r w:rsidRPr="009C51E9">
              <w:t>c</w:t>
            </w:r>
            <w:r w:rsidRPr="00070856">
              <w:t>ashflow</w:t>
            </w:r>
          </w:p>
        </w:tc>
        <w:tc>
          <w:tcPr>
            <w:tcW w:w="489" w:type="dxa"/>
          </w:tcPr>
          <w:p w14:paraId="61771B01" w14:textId="29FE64C1" w:rsidR="00FB5F99" w:rsidRDefault="00FB5F99" w:rsidP="008511FF">
            <w:pPr>
              <w:pStyle w:val="Tabletext-Small"/>
              <w:jc w:val="center"/>
            </w:pPr>
            <w:r>
              <w:t>n/a</w:t>
            </w:r>
          </w:p>
        </w:tc>
        <w:tc>
          <w:tcPr>
            <w:tcW w:w="452" w:type="dxa"/>
          </w:tcPr>
          <w:p w14:paraId="3153DEB7" w14:textId="27C64284" w:rsidR="00FB5F99" w:rsidRPr="00D82C2D" w:rsidRDefault="00FB5F99" w:rsidP="008511FF">
            <w:pPr>
              <w:pStyle w:val="Tabletext-Small"/>
              <w:jc w:val="center"/>
            </w:pPr>
            <w:r w:rsidRPr="00D82C2D">
              <w:t>1</w:t>
            </w:r>
          </w:p>
        </w:tc>
        <w:tc>
          <w:tcPr>
            <w:tcW w:w="453" w:type="dxa"/>
          </w:tcPr>
          <w:p w14:paraId="7993D4CA" w14:textId="7BF27EF1" w:rsidR="00FB5F99" w:rsidRPr="00D82C2D" w:rsidRDefault="00FB5F99" w:rsidP="008511FF">
            <w:pPr>
              <w:pStyle w:val="Tabletext-Small"/>
              <w:jc w:val="center"/>
            </w:pPr>
            <w:r w:rsidRPr="00D82C2D">
              <w:t>2</w:t>
            </w:r>
          </w:p>
        </w:tc>
        <w:tc>
          <w:tcPr>
            <w:tcW w:w="453" w:type="dxa"/>
          </w:tcPr>
          <w:p w14:paraId="37574012" w14:textId="20FCDE36" w:rsidR="00FB5F99" w:rsidRPr="00D82C2D" w:rsidRDefault="00FB5F99" w:rsidP="008511FF">
            <w:pPr>
              <w:pStyle w:val="Tabletext-Small"/>
              <w:jc w:val="center"/>
            </w:pPr>
            <w:r w:rsidRPr="00D82C2D">
              <w:t>3</w:t>
            </w:r>
          </w:p>
        </w:tc>
        <w:tc>
          <w:tcPr>
            <w:tcW w:w="453" w:type="dxa"/>
          </w:tcPr>
          <w:p w14:paraId="2941C197" w14:textId="1FE57E6F" w:rsidR="00FB5F99" w:rsidRPr="00D82C2D" w:rsidRDefault="00FB5F99" w:rsidP="008511FF">
            <w:pPr>
              <w:pStyle w:val="Tabletext-Small"/>
              <w:jc w:val="center"/>
            </w:pPr>
            <w:r w:rsidRPr="00D82C2D">
              <w:t>4</w:t>
            </w:r>
          </w:p>
        </w:tc>
        <w:tc>
          <w:tcPr>
            <w:tcW w:w="453" w:type="dxa"/>
          </w:tcPr>
          <w:p w14:paraId="5AAC8988" w14:textId="4230205F" w:rsidR="00FB5F99" w:rsidRPr="00D82C2D" w:rsidRDefault="00FB5F99" w:rsidP="008511FF">
            <w:pPr>
              <w:pStyle w:val="Tabletext-Small"/>
              <w:jc w:val="center"/>
            </w:pPr>
            <w:r w:rsidRPr="00D82C2D">
              <w:t>5</w:t>
            </w:r>
          </w:p>
        </w:tc>
        <w:tc>
          <w:tcPr>
            <w:tcW w:w="453" w:type="dxa"/>
          </w:tcPr>
          <w:p w14:paraId="282511C8" w14:textId="4B56B141" w:rsidR="00FB5F99" w:rsidRPr="00D82C2D" w:rsidRDefault="00FB5F99" w:rsidP="008511FF">
            <w:pPr>
              <w:pStyle w:val="Tabletext-Small"/>
              <w:jc w:val="center"/>
            </w:pPr>
            <w:r w:rsidRPr="00D82C2D">
              <w:t>6</w:t>
            </w:r>
          </w:p>
        </w:tc>
        <w:tc>
          <w:tcPr>
            <w:tcW w:w="453" w:type="dxa"/>
          </w:tcPr>
          <w:p w14:paraId="3127E44C" w14:textId="57DAF529" w:rsidR="00FB5F99" w:rsidRPr="00D82C2D" w:rsidRDefault="00FB5F99" w:rsidP="008511FF">
            <w:pPr>
              <w:pStyle w:val="Tabletext-Small"/>
              <w:jc w:val="center"/>
            </w:pPr>
            <w:r w:rsidRPr="00D82C2D">
              <w:t>7</w:t>
            </w:r>
          </w:p>
        </w:tc>
        <w:tc>
          <w:tcPr>
            <w:tcW w:w="453" w:type="dxa"/>
          </w:tcPr>
          <w:p w14:paraId="626E0BC1" w14:textId="05FC0AFA" w:rsidR="00FB5F99" w:rsidRPr="00D82C2D" w:rsidRDefault="00FB5F99" w:rsidP="008511FF">
            <w:pPr>
              <w:pStyle w:val="Tabletext-Small"/>
              <w:jc w:val="center"/>
            </w:pPr>
            <w:r w:rsidRPr="00D82C2D">
              <w:t>8</w:t>
            </w:r>
          </w:p>
        </w:tc>
        <w:tc>
          <w:tcPr>
            <w:tcW w:w="453" w:type="dxa"/>
          </w:tcPr>
          <w:p w14:paraId="32C5C447" w14:textId="313DCD92" w:rsidR="00FB5F99" w:rsidRPr="00D82C2D" w:rsidRDefault="00FB5F99" w:rsidP="008511FF">
            <w:pPr>
              <w:pStyle w:val="Tabletext-Small"/>
              <w:jc w:val="center"/>
            </w:pPr>
            <w:r w:rsidRPr="00D82C2D">
              <w:t>9</w:t>
            </w:r>
          </w:p>
        </w:tc>
        <w:tc>
          <w:tcPr>
            <w:tcW w:w="454" w:type="dxa"/>
          </w:tcPr>
          <w:p w14:paraId="6807B779" w14:textId="2B042F16" w:rsidR="00FB5F99" w:rsidRPr="00D82C2D" w:rsidRDefault="00FB5F99" w:rsidP="008511FF">
            <w:pPr>
              <w:pStyle w:val="Tabletext-Small"/>
              <w:jc w:val="center"/>
            </w:pPr>
            <w:r w:rsidRPr="00D82C2D">
              <w:t>10</w:t>
            </w:r>
          </w:p>
        </w:tc>
      </w:tr>
      <w:tr w:rsidR="00FB5F99" w14:paraId="1A227323" w14:textId="77777777" w:rsidTr="00D5199F">
        <w:tc>
          <w:tcPr>
            <w:tcW w:w="4072" w:type="dxa"/>
          </w:tcPr>
          <w:p w14:paraId="73863AB0" w14:textId="74E592E9" w:rsidR="00FB5F99" w:rsidRPr="00D82C2D" w:rsidRDefault="00FB5F99" w:rsidP="008511FF">
            <w:pPr>
              <w:pStyle w:val="Tabletext-Small"/>
            </w:pPr>
            <w:r>
              <w:t>O</w:t>
            </w:r>
            <w:r w:rsidRPr="00D82C2D">
              <w:t>ngoing profitability/survival of business</w:t>
            </w:r>
          </w:p>
        </w:tc>
        <w:tc>
          <w:tcPr>
            <w:tcW w:w="489" w:type="dxa"/>
          </w:tcPr>
          <w:p w14:paraId="7F8669E5" w14:textId="1057C0E3" w:rsidR="00FB5F99" w:rsidRDefault="00FB5F99" w:rsidP="008511FF">
            <w:pPr>
              <w:pStyle w:val="Tabletext-Small"/>
              <w:jc w:val="center"/>
            </w:pPr>
            <w:r>
              <w:t>n/a</w:t>
            </w:r>
          </w:p>
        </w:tc>
        <w:tc>
          <w:tcPr>
            <w:tcW w:w="452" w:type="dxa"/>
          </w:tcPr>
          <w:p w14:paraId="62996F0D" w14:textId="3EB2EC88" w:rsidR="00FB5F99" w:rsidRPr="00D82C2D" w:rsidRDefault="00FB5F99" w:rsidP="008511FF">
            <w:pPr>
              <w:pStyle w:val="Tabletext-Small"/>
              <w:jc w:val="center"/>
            </w:pPr>
            <w:r w:rsidRPr="00D82C2D">
              <w:t>1</w:t>
            </w:r>
          </w:p>
        </w:tc>
        <w:tc>
          <w:tcPr>
            <w:tcW w:w="453" w:type="dxa"/>
          </w:tcPr>
          <w:p w14:paraId="33461F1D" w14:textId="7128FA04" w:rsidR="00FB5F99" w:rsidRPr="00D82C2D" w:rsidRDefault="00FB5F99" w:rsidP="008511FF">
            <w:pPr>
              <w:pStyle w:val="Tabletext-Small"/>
              <w:jc w:val="center"/>
            </w:pPr>
            <w:r w:rsidRPr="00D82C2D">
              <w:t>2</w:t>
            </w:r>
          </w:p>
        </w:tc>
        <w:tc>
          <w:tcPr>
            <w:tcW w:w="453" w:type="dxa"/>
          </w:tcPr>
          <w:p w14:paraId="242469C3" w14:textId="4C0C58C6" w:rsidR="00FB5F99" w:rsidRPr="00D82C2D" w:rsidRDefault="00FB5F99" w:rsidP="008511FF">
            <w:pPr>
              <w:pStyle w:val="Tabletext-Small"/>
              <w:jc w:val="center"/>
            </w:pPr>
            <w:r w:rsidRPr="00D82C2D">
              <w:t>3</w:t>
            </w:r>
          </w:p>
        </w:tc>
        <w:tc>
          <w:tcPr>
            <w:tcW w:w="453" w:type="dxa"/>
          </w:tcPr>
          <w:p w14:paraId="23FA2998" w14:textId="10B67E5F" w:rsidR="00FB5F99" w:rsidRPr="00D82C2D" w:rsidRDefault="00FB5F99" w:rsidP="008511FF">
            <w:pPr>
              <w:pStyle w:val="Tabletext-Small"/>
              <w:jc w:val="center"/>
            </w:pPr>
            <w:r w:rsidRPr="00D82C2D">
              <w:t>4</w:t>
            </w:r>
          </w:p>
        </w:tc>
        <w:tc>
          <w:tcPr>
            <w:tcW w:w="453" w:type="dxa"/>
          </w:tcPr>
          <w:p w14:paraId="4F1A7832" w14:textId="441ABF34" w:rsidR="00FB5F99" w:rsidRPr="00D82C2D" w:rsidRDefault="00FB5F99" w:rsidP="008511FF">
            <w:pPr>
              <w:pStyle w:val="Tabletext-Small"/>
              <w:jc w:val="center"/>
            </w:pPr>
            <w:r w:rsidRPr="00D82C2D">
              <w:t>5</w:t>
            </w:r>
          </w:p>
        </w:tc>
        <w:tc>
          <w:tcPr>
            <w:tcW w:w="453" w:type="dxa"/>
          </w:tcPr>
          <w:p w14:paraId="4581F70C" w14:textId="51260CAD" w:rsidR="00FB5F99" w:rsidRPr="00D82C2D" w:rsidRDefault="00FB5F99" w:rsidP="008511FF">
            <w:pPr>
              <w:pStyle w:val="Tabletext-Small"/>
              <w:jc w:val="center"/>
            </w:pPr>
            <w:r w:rsidRPr="00D82C2D">
              <w:t>6</w:t>
            </w:r>
          </w:p>
        </w:tc>
        <w:tc>
          <w:tcPr>
            <w:tcW w:w="453" w:type="dxa"/>
          </w:tcPr>
          <w:p w14:paraId="25EF5BE1" w14:textId="3BC11A12" w:rsidR="00FB5F99" w:rsidRPr="00D82C2D" w:rsidRDefault="00FB5F99" w:rsidP="008511FF">
            <w:pPr>
              <w:pStyle w:val="Tabletext-Small"/>
              <w:jc w:val="center"/>
            </w:pPr>
            <w:r w:rsidRPr="00D82C2D">
              <w:t>7</w:t>
            </w:r>
          </w:p>
        </w:tc>
        <w:tc>
          <w:tcPr>
            <w:tcW w:w="453" w:type="dxa"/>
          </w:tcPr>
          <w:p w14:paraId="6AA49C61" w14:textId="7A11FA7B" w:rsidR="00FB5F99" w:rsidRPr="00D82C2D" w:rsidRDefault="00FB5F99" w:rsidP="008511FF">
            <w:pPr>
              <w:pStyle w:val="Tabletext-Small"/>
              <w:jc w:val="center"/>
            </w:pPr>
            <w:r w:rsidRPr="00D82C2D">
              <w:t>8</w:t>
            </w:r>
          </w:p>
        </w:tc>
        <w:tc>
          <w:tcPr>
            <w:tcW w:w="453" w:type="dxa"/>
          </w:tcPr>
          <w:p w14:paraId="481026AE" w14:textId="1EC327A3" w:rsidR="00FB5F99" w:rsidRPr="00D82C2D" w:rsidRDefault="00FB5F99" w:rsidP="008511FF">
            <w:pPr>
              <w:pStyle w:val="Tabletext-Small"/>
              <w:jc w:val="center"/>
            </w:pPr>
            <w:r w:rsidRPr="00D82C2D">
              <w:t>9</w:t>
            </w:r>
          </w:p>
        </w:tc>
        <w:tc>
          <w:tcPr>
            <w:tcW w:w="454" w:type="dxa"/>
          </w:tcPr>
          <w:p w14:paraId="2EA8BB34" w14:textId="3FD461DF" w:rsidR="00FB5F99" w:rsidRPr="00D82C2D" w:rsidRDefault="00FB5F99" w:rsidP="008511FF">
            <w:pPr>
              <w:pStyle w:val="Tabletext-Small"/>
              <w:jc w:val="center"/>
            </w:pPr>
            <w:r w:rsidRPr="00D82C2D">
              <w:t>10</w:t>
            </w:r>
          </w:p>
        </w:tc>
      </w:tr>
      <w:tr w:rsidR="00FB5F99" w14:paraId="21F533A3" w14:textId="77777777" w:rsidTr="00D5199F">
        <w:tc>
          <w:tcPr>
            <w:tcW w:w="4072" w:type="dxa"/>
          </w:tcPr>
          <w:p w14:paraId="2BC3761F" w14:textId="2148838B" w:rsidR="00FB5F99" w:rsidRPr="00D82C2D" w:rsidRDefault="00FB5F99" w:rsidP="008511FF">
            <w:pPr>
              <w:pStyle w:val="Tabletext-Small"/>
            </w:pPr>
            <w:r>
              <w:t xml:space="preserve">Lockdowns due to </w:t>
            </w:r>
            <w:r w:rsidR="00500B9C">
              <w:t>COVID</w:t>
            </w:r>
            <w:r w:rsidR="002626E9">
              <w:t>-19</w:t>
            </w:r>
          </w:p>
        </w:tc>
        <w:tc>
          <w:tcPr>
            <w:tcW w:w="489" w:type="dxa"/>
          </w:tcPr>
          <w:p w14:paraId="04973D1C" w14:textId="479D2E5C" w:rsidR="00FB5F99" w:rsidRDefault="00FB5F99" w:rsidP="008511FF">
            <w:pPr>
              <w:pStyle w:val="Tabletext-Small"/>
              <w:jc w:val="center"/>
            </w:pPr>
            <w:r>
              <w:t>n/a</w:t>
            </w:r>
          </w:p>
        </w:tc>
        <w:tc>
          <w:tcPr>
            <w:tcW w:w="452" w:type="dxa"/>
          </w:tcPr>
          <w:p w14:paraId="39101757" w14:textId="1EDF177C" w:rsidR="00FB5F99" w:rsidRPr="00D82C2D" w:rsidRDefault="00FB5F99" w:rsidP="008511FF">
            <w:pPr>
              <w:pStyle w:val="Tabletext-Small"/>
              <w:jc w:val="center"/>
            </w:pPr>
            <w:r w:rsidRPr="00D82C2D">
              <w:t>1</w:t>
            </w:r>
          </w:p>
        </w:tc>
        <w:tc>
          <w:tcPr>
            <w:tcW w:w="453" w:type="dxa"/>
          </w:tcPr>
          <w:p w14:paraId="395C38FA" w14:textId="6F94BA13" w:rsidR="00FB5F99" w:rsidRPr="00D82C2D" w:rsidRDefault="00FB5F99" w:rsidP="008511FF">
            <w:pPr>
              <w:pStyle w:val="Tabletext-Small"/>
              <w:jc w:val="center"/>
            </w:pPr>
            <w:r w:rsidRPr="00D82C2D">
              <w:t>2</w:t>
            </w:r>
          </w:p>
        </w:tc>
        <w:tc>
          <w:tcPr>
            <w:tcW w:w="453" w:type="dxa"/>
          </w:tcPr>
          <w:p w14:paraId="22029687" w14:textId="37B3566D" w:rsidR="00FB5F99" w:rsidRPr="00D82C2D" w:rsidRDefault="00FB5F99" w:rsidP="008511FF">
            <w:pPr>
              <w:pStyle w:val="Tabletext-Small"/>
              <w:jc w:val="center"/>
            </w:pPr>
            <w:r w:rsidRPr="00D82C2D">
              <w:t>3</w:t>
            </w:r>
          </w:p>
        </w:tc>
        <w:tc>
          <w:tcPr>
            <w:tcW w:w="453" w:type="dxa"/>
          </w:tcPr>
          <w:p w14:paraId="58558C5D" w14:textId="7607603F" w:rsidR="00FB5F99" w:rsidRPr="00D82C2D" w:rsidRDefault="00FB5F99" w:rsidP="008511FF">
            <w:pPr>
              <w:pStyle w:val="Tabletext-Small"/>
              <w:jc w:val="center"/>
            </w:pPr>
            <w:r w:rsidRPr="00D82C2D">
              <w:t>4</w:t>
            </w:r>
          </w:p>
        </w:tc>
        <w:tc>
          <w:tcPr>
            <w:tcW w:w="453" w:type="dxa"/>
          </w:tcPr>
          <w:p w14:paraId="64F6A506" w14:textId="14044A20" w:rsidR="00FB5F99" w:rsidRPr="00D82C2D" w:rsidRDefault="00FB5F99" w:rsidP="008511FF">
            <w:pPr>
              <w:pStyle w:val="Tabletext-Small"/>
              <w:jc w:val="center"/>
            </w:pPr>
            <w:r w:rsidRPr="00D82C2D">
              <w:t>5</w:t>
            </w:r>
          </w:p>
        </w:tc>
        <w:tc>
          <w:tcPr>
            <w:tcW w:w="453" w:type="dxa"/>
          </w:tcPr>
          <w:p w14:paraId="6525BDD4" w14:textId="039C5D35" w:rsidR="00FB5F99" w:rsidRPr="00D82C2D" w:rsidRDefault="00FB5F99" w:rsidP="008511FF">
            <w:pPr>
              <w:pStyle w:val="Tabletext-Small"/>
              <w:jc w:val="center"/>
            </w:pPr>
            <w:r w:rsidRPr="00D82C2D">
              <w:t>6</w:t>
            </w:r>
          </w:p>
        </w:tc>
        <w:tc>
          <w:tcPr>
            <w:tcW w:w="453" w:type="dxa"/>
          </w:tcPr>
          <w:p w14:paraId="73F0685F" w14:textId="20B07AD8" w:rsidR="00FB5F99" w:rsidRPr="00D82C2D" w:rsidRDefault="00FB5F99" w:rsidP="008511FF">
            <w:pPr>
              <w:pStyle w:val="Tabletext-Small"/>
              <w:jc w:val="center"/>
            </w:pPr>
            <w:r w:rsidRPr="00D82C2D">
              <w:t>7</w:t>
            </w:r>
          </w:p>
        </w:tc>
        <w:tc>
          <w:tcPr>
            <w:tcW w:w="453" w:type="dxa"/>
          </w:tcPr>
          <w:p w14:paraId="68E0F61A" w14:textId="2D6579FA" w:rsidR="00FB5F99" w:rsidRPr="00D82C2D" w:rsidRDefault="00FB5F99" w:rsidP="008511FF">
            <w:pPr>
              <w:pStyle w:val="Tabletext-Small"/>
              <w:jc w:val="center"/>
            </w:pPr>
            <w:r w:rsidRPr="00D82C2D">
              <w:t>8</w:t>
            </w:r>
          </w:p>
        </w:tc>
        <w:tc>
          <w:tcPr>
            <w:tcW w:w="453" w:type="dxa"/>
          </w:tcPr>
          <w:p w14:paraId="194E2B60" w14:textId="29052691" w:rsidR="00FB5F99" w:rsidRPr="00D82C2D" w:rsidRDefault="00FB5F99" w:rsidP="008511FF">
            <w:pPr>
              <w:pStyle w:val="Tabletext-Small"/>
              <w:jc w:val="center"/>
            </w:pPr>
            <w:r w:rsidRPr="00D82C2D">
              <w:t>9</w:t>
            </w:r>
          </w:p>
        </w:tc>
        <w:tc>
          <w:tcPr>
            <w:tcW w:w="454" w:type="dxa"/>
          </w:tcPr>
          <w:p w14:paraId="66E2B2E0" w14:textId="45A54BBD" w:rsidR="00FB5F99" w:rsidRPr="00D82C2D" w:rsidRDefault="00FB5F99" w:rsidP="008511FF">
            <w:pPr>
              <w:pStyle w:val="Tabletext-Small"/>
              <w:jc w:val="center"/>
            </w:pPr>
            <w:r w:rsidRPr="00D82C2D">
              <w:t>10</w:t>
            </w:r>
          </w:p>
        </w:tc>
      </w:tr>
      <w:tr w:rsidR="00450B7A" w14:paraId="0179F22C" w14:textId="77777777" w:rsidTr="00D5199F">
        <w:tc>
          <w:tcPr>
            <w:tcW w:w="9091" w:type="dxa"/>
            <w:gridSpan w:val="12"/>
            <w:shd w:val="clear" w:color="auto" w:fill="EEEEEE" w:themeFill="background2"/>
          </w:tcPr>
          <w:p w14:paraId="67068DC7" w14:textId="7531B768" w:rsidR="00450B7A" w:rsidRPr="00D82C2D" w:rsidRDefault="00450B7A" w:rsidP="008511FF">
            <w:pPr>
              <w:pStyle w:val="TableColumnHeadingLeft"/>
            </w:pPr>
            <w:r w:rsidRPr="00D82C2D">
              <w:t xml:space="preserve">Social </w:t>
            </w:r>
            <w:r>
              <w:t>B</w:t>
            </w:r>
          </w:p>
        </w:tc>
      </w:tr>
      <w:tr w:rsidR="00FB5F99" w14:paraId="1CC1892D" w14:textId="77777777" w:rsidTr="00D5199F">
        <w:tc>
          <w:tcPr>
            <w:tcW w:w="4072" w:type="dxa"/>
          </w:tcPr>
          <w:p w14:paraId="1820826E" w14:textId="5164AA1E" w:rsidR="00FB5F99" w:rsidRPr="00D82C2D" w:rsidRDefault="00FB5F99" w:rsidP="008511FF">
            <w:pPr>
              <w:pStyle w:val="Tabletext-Small"/>
            </w:pPr>
            <w:r w:rsidRPr="00D82C2D">
              <w:t>Worry about impact on family</w:t>
            </w:r>
          </w:p>
        </w:tc>
        <w:tc>
          <w:tcPr>
            <w:tcW w:w="489" w:type="dxa"/>
          </w:tcPr>
          <w:p w14:paraId="32387E0B" w14:textId="33DD9093" w:rsidR="00FB5F99" w:rsidRDefault="00FB5F99" w:rsidP="008511FF">
            <w:pPr>
              <w:pStyle w:val="Tabletext-Small"/>
              <w:jc w:val="center"/>
            </w:pPr>
            <w:r>
              <w:t>n/a</w:t>
            </w:r>
          </w:p>
        </w:tc>
        <w:tc>
          <w:tcPr>
            <w:tcW w:w="452" w:type="dxa"/>
          </w:tcPr>
          <w:p w14:paraId="3C483BCC" w14:textId="080055F9" w:rsidR="00FB5F99" w:rsidRPr="00D82C2D" w:rsidRDefault="00FB5F99" w:rsidP="008511FF">
            <w:pPr>
              <w:pStyle w:val="Tabletext-Small"/>
              <w:jc w:val="center"/>
            </w:pPr>
            <w:r w:rsidRPr="00D82C2D">
              <w:t>1</w:t>
            </w:r>
          </w:p>
        </w:tc>
        <w:tc>
          <w:tcPr>
            <w:tcW w:w="453" w:type="dxa"/>
          </w:tcPr>
          <w:p w14:paraId="3A2AC5BF" w14:textId="0FEEDC18" w:rsidR="00FB5F99" w:rsidRPr="00D82C2D" w:rsidRDefault="00FB5F99" w:rsidP="008511FF">
            <w:pPr>
              <w:pStyle w:val="Tabletext-Small"/>
              <w:jc w:val="center"/>
            </w:pPr>
            <w:r w:rsidRPr="00D82C2D">
              <w:t>2</w:t>
            </w:r>
          </w:p>
        </w:tc>
        <w:tc>
          <w:tcPr>
            <w:tcW w:w="453" w:type="dxa"/>
          </w:tcPr>
          <w:p w14:paraId="15F0F28D" w14:textId="597E45C1" w:rsidR="00FB5F99" w:rsidRPr="00D82C2D" w:rsidRDefault="00FB5F99" w:rsidP="008511FF">
            <w:pPr>
              <w:pStyle w:val="Tabletext-Small"/>
              <w:jc w:val="center"/>
            </w:pPr>
            <w:r w:rsidRPr="00D82C2D">
              <w:t>3</w:t>
            </w:r>
          </w:p>
        </w:tc>
        <w:tc>
          <w:tcPr>
            <w:tcW w:w="453" w:type="dxa"/>
          </w:tcPr>
          <w:p w14:paraId="5795CD9C" w14:textId="5C46F06D" w:rsidR="00FB5F99" w:rsidRPr="00D82C2D" w:rsidRDefault="00FB5F99" w:rsidP="008511FF">
            <w:pPr>
              <w:pStyle w:val="Tabletext-Small"/>
              <w:jc w:val="center"/>
            </w:pPr>
            <w:r w:rsidRPr="00D82C2D">
              <w:t>4</w:t>
            </w:r>
          </w:p>
        </w:tc>
        <w:tc>
          <w:tcPr>
            <w:tcW w:w="453" w:type="dxa"/>
          </w:tcPr>
          <w:p w14:paraId="28FDB0F7" w14:textId="28827458" w:rsidR="00FB5F99" w:rsidRPr="00D82C2D" w:rsidRDefault="00FB5F99" w:rsidP="008511FF">
            <w:pPr>
              <w:pStyle w:val="Tabletext-Small"/>
              <w:jc w:val="center"/>
            </w:pPr>
            <w:r w:rsidRPr="00D82C2D">
              <w:t>5</w:t>
            </w:r>
          </w:p>
        </w:tc>
        <w:tc>
          <w:tcPr>
            <w:tcW w:w="453" w:type="dxa"/>
          </w:tcPr>
          <w:p w14:paraId="277ABEA9" w14:textId="2FB61947" w:rsidR="00FB5F99" w:rsidRPr="00D82C2D" w:rsidRDefault="00FB5F99" w:rsidP="008511FF">
            <w:pPr>
              <w:pStyle w:val="Tabletext-Small"/>
              <w:jc w:val="center"/>
            </w:pPr>
            <w:r w:rsidRPr="00D82C2D">
              <w:t>6</w:t>
            </w:r>
          </w:p>
        </w:tc>
        <w:tc>
          <w:tcPr>
            <w:tcW w:w="453" w:type="dxa"/>
          </w:tcPr>
          <w:p w14:paraId="2AF12573" w14:textId="77F4934E" w:rsidR="00FB5F99" w:rsidRPr="00D82C2D" w:rsidRDefault="00FB5F99" w:rsidP="008511FF">
            <w:pPr>
              <w:pStyle w:val="Tabletext-Small"/>
              <w:jc w:val="center"/>
            </w:pPr>
            <w:r w:rsidRPr="00D82C2D">
              <w:t>7</w:t>
            </w:r>
          </w:p>
        </w:tc>
        <w:tc>
          <w:tcPr>
            <w:tcW w:w="453" w:type="dxa"/>
          </w:tcPr>
          <w:p w14:paraId="00366E45" w14:textId="7CC4015B" w:rsidR="00FB5F99" w:rsidRPr="00D82C2D" w:rsidRDefault="00FB5F99" w:rsidP="008511FF">
            <w:pPr>
              <w:pStyle w:val="Tabletext-Small"/>
              <w:jc w:val="center"/>
            </w:pPr>
            <w:r w:rsidRPr="00D82C2D">
              <w:t>8</w:t>
            </w:r>
          </w:p>
        </w:tc>
        <w:tc>
          <w:tcPr>
            <w:tcW w:w="453" w:type="dxa"/>
          </w:tcPr>
          <w:p w14:paraId="4330F71A" w14:textId="0675012A" w:rsidR="00FB5F99" w:rsidRPr="00D82C2D" w:rsidRDefault="00FB5F99" w:rsidP="008511FF">
            <w:pPr>
              <w:pStyle w:val="Tabletext-Small"/>
              <w:jc w:val="center"/>
            </w:pPr>
            <w:r w:rsidRPr="00D82C2D">
              <w:t>9</w:t>
            </w:r>
          </w:p>
        </w:tc>
        <w:tc>
          <w:tcPr>
            <w:tcW w:w="454" w:type="dxa"/>
          </w:tcPr>
          <w:p w14:paraId="48847677" w14:textId="51BA5A89" w:rsidR="00FB5F99" w:rsidRPr="00D82C2D" w:rsidRDefault="00FB5F99" w:rsidP="008511FF">
            <w:pPr>
              <w:pStyle w:val="Tabletext-Small"/>
              <w:jc w:val="center"/>
            </w:pPr>
            <w:r w:rsidRPr="00D82C2D">
              <w:t>10</w:t>
            </w:r>
          </w:p>
        </w:tc>
      </w:tr>
      <w:tr w:rsidR="00FB5F99" w14:paraId="2A37DB1C" w14:textId="77777777" w:rsidTr="00D5199F">
        <w:tc>
          <w:tcPr>
            <w:tcW w:w="4072" w:type="dxa"/>
          </w:tcPr>
          <w:p w14:paraId="7C76D139" w14:textId="1DDF308B" w:rsidR="00FB5F99" w:rsidRPr="00D82C2D" w:rsidRDefault="00FB5F99" w:rsidP="008511FF">
            <w:pPr>
              <w:pStyle w:val="Tabletext-Small"/>
              <w:ind w:right="170"/>
            </w:pPr>
            <w:r w:rsidRPr="0042207D">
              <w:t xml:space="preserve">Worry about impact on others (e.g., friends, community members, </w:t>
            </w:r>
            <w:r w:rsidRPr="00BD718A">
              <w:t>employees etc.)</w:t>
            </w:r>
          </w:p>
        </w:tc>
        <w:tc>
          <w:tcPr>
            <w:tcW w:w="489" w:type="dxa"/>
          </w:tcPr>
          <w:p w14:paraId="75457A74" w14:textId="5E06C4DF" w:rsidR="00FB5F99" w:rsidRDefault="00FB5F99" w:rsidP="008511FF">
            <w:pPr>
              <w:pStyle w:val="Tabletext-Small"/>
              <w:jc w:val="center"/>
            </w:pPr>
            <w:r>
              <w:t>n/a</w:t>
            </w:r>
          </w:p>
        </w:tc>
        <w:tc>
          <w:tcPr>
            <w:tcW w:w="452" w:type="dxa"/>
          </w:tcPr>
          <w:p w14:paraId="0577B300" w14:textId="4FBDC13B" w:rsidR="00FB5F99" w:rsidRPr="00D82C2D" w:rsidRDefault="00FB5F99" w:rsidP="008511FF">
            <w:pPr>
              <w:pStyle w:val="Tabletext-Small"/>
              <w:jc w:val="center"/>
            </w:pPr>
            <w:r w:rsidRPr="00D82C2D">
              <w:t>1</w:t>
            </w:r>
          </w:p>
        </w:tc>
        <w:tc>
          <w:tcPr>
            <w:tcW w:w="453" w:type="dxa"/>
          </w:tcPr>
          <w:p w14:paraId="5C1AA80B" w14:textId="3DAAE31A" w:rsidR="00FB5F99" w:rsidRPr="00D82C2D" w:rsidRDefault="00FB5F99" w:rsidP="008511FF">
            <w:pPr>
              <w:pStyle w:val="Tabletext-Small"/>
              <w:jc w:val="center"/>
            </w:pPr>
            <w:r w:rsidRPr="00D82C2D">
              <w:t>2</w:t>
            </w:r>
          </w:p>
        </w:tc>
        <w:tc>
          <w:tcPr>
            <w:tcW w:w="453" w:type="dxa"/>
          </w:tcPr>
          <w:p w14:paraId="05AD8BCF" w14:textId="5FD74126" w:rsidR="00FB5F99" w:rsidRPr="00D82C2D" w:rsidRDefault="00FB5F99" w:rsidP="008511FF">
            <w:pPr>
              <w:pStyle w:val="Tabletext-Small"/>
              <w:jc w:val="center"/>
            </w:pPr>
            <w:r w:rsidRPr="00D82C2D">
              <w:t>3</w:t>
            </w:r>
          </w:p>
        </w:tc>
        <w:tc>
          <w:tcPr>
            <w:tcW w:w="453" w:type="dxa"/>
          </w:tcPr>
          <w:p w14:paraId="6DD9478F" w14:textId="5FEB2D70" w:rsidR="00FB5F99" w:rsidRPr="00D82C2D" w:rsidRDefault="00FB5F99" w:rsidP="008511FF">
            <w:pPr>
              <w:pStyle w:val="Tabletext-Small"/>
              <w:jc w:val="center"/>
            </w:pPr>
            <w:r w:rsidRPr="00D82C2D">
              <w:t>4</w:t>
            </w:r>
          </w:p>
        </w:tc>
        <w:tc>
          <w:tcPr>
            <w:tcW w:w="453" w:type="dxa"/>
          </w:tcPr>
          <w:p w14:paraId="439B1E1A" w14:textId="5C3B0B56" w:rsidR="00FB5F99" w:rsidRPr="00D82C2D" w:rsidRDefault="00FB5F99" w:rsidP="008511FF">
            <w:pPr>
              <w:pStyle w:val="Tabletext-Small"/>
              <w:jc w:val="center"/>
            </w:pPr>
            <w:r w:rsidRPr="00D82C2D">
              <w:t>5</w:t>
            </w:r>
          </w:p>
        </w:tc>
        <w:tc>
          <w:tcPr>
            <w:tcW w:w="453" w:type="dxa"/>
          </w:tcPr>
          <w:p w14:paraId="30DEADAD" w14:textId="602EC06D" w:rsidR="00FB5F99" w:rsidRPr="00D82C2D" w:rsidRDefault="00FB5F99" w:rsidP="008511FF">
            <w:pPr>
              <w:pStyle w:val="Tabletext-Small"/>
              <w:jc w:val="center"/>
            </w:pPr>
            <w:r w:rsidRPr="00D82C2D">
              <w:t>6</w:t>
            </w:r>
          </w:p>
        </w:tc>
        <w:tc>
          <w:tcPr>
            <w:tcW w:w="453" w:type="dxa"/>
          </w:tcPr>
          <w:p w14:paraId="69B9A4B4" w14:textId="7C98FBCC" w:rsidR="00FB5F99" w:rsidRPr="00D82C2D" w:rsidRDefault="00FB5F99" w:rsidP="008511FF">
            <w:pPr>
              <w:pStyle w:val="Tabletext-Small"/>
              <w:jc w:val="center"/>
            </w:pPr>
            <w:r w:rsidRPr="00D82C2D">
              <w:t>7</w:t>
            </w:r>
          </w:p>
        </w:tc>
        <w:tc>
          <w:tcPr>
            <w:tcW w:w="453" w:type="dxa"/>
          </w:tcPr>
          <w:p w14:paraId="11F08BF3" w14:textId="1400B806" w:rsidR="00FB5F99" w:rsidRPr="00D82C2D" w:rsidRDefault="00FB5F99" w:rsidP="008511FF">
            <w:pPr>
              <w:pStyle w:val="Tabletext-Small"/>
              <w:jc w:val="center"/>
            </w:pPr>
            <w:r w:rsidRPr="00D82C2D">
              <w:t>8</w:t>
            </w:r>
          </w:p>
        </w:tc>
        <w:tc>
          <w:tcPr>
            <w:tcW w:w="453" w:type="dxa"/>
          </w:tcPr>
          <w:p w14:paraId="543594BC" w14:textId="7AA07BD8" w:rsidR="00FB5F99" w:rsidRPr="00D82C2D" w:rsidRDefault="00FB5F99" w:rsidP="008511FF">
            <w:pPr>
              <w:pStyle w:val="Tabletext-Small"/>
              <w:jc w:val="center"/>
            </w:pPr>
            <w:r w:rsidRPr="00D82C2D">
              <w:t>9</w:t>
            </w:r>
          </w:p>
        </w:tc>
        <w:tc>
          <w:tcPr>
            <w:tcW w:w="454" w:type="dxa"/>
          </w:tcPr>
          <w:p w14:paraId="2697D7A0" w14:textId="79BBFA1D" w:rsidR="00FB5F99" w:rsidRPr="00D82C2D" w:rsidRDefault="00FB5F99" w:rsidP="008511FF">
            <w:pPr>
              <w:pStyle w:val="Tabletext-Small"/>
              <w:jc w:val="center"/>
            </w:pPr>
            <w:r w:rsidRPr="00D82C2D">
              <w:t>10</w:t>
            </w:r>
          </w:p>
        </w:tc>
      </w:tr>
      <w:tr w:rsidR="00FB5F99" w14:paraId="331F8F2C" w14:textId="77777777" w:rsidTr="00D5199F">
        <w:tc>
          <w:tcPr>
            <w:tcW w:w="4072" w:type="dxa"/>
          </w:tcPr>
          <w:p w14:paraId="1721C50A" w14:textId="165610B3" w:rsidR="00FB5F99" w:rsidRPr="00D82C2D" w:rsidRDefault="00FB5F99" w:rsidP="008511FF">
            <w:pPr>
              <w:pStyle w:val="Tabletext-Small"/>
              <w:ind w:right="170"/>
            </w:pPr>
            <w:r w:rsidRPr="00D82C2D">
              <w:t>Finding a balance between the demands of work, family, and personal life</w:t>
            </w:r>
          </w:p>
        </w:tc>
        <w:tc>
          <w:tcPr>
            <w:tcW w:w="489" w:type="dxa"/>
          </w:tcPr>
          <w:p w14:paraId="0590CB61" w14:textId="66F5966B" w:rsidR="00FB5F99" w:rsidRDefault="00FB5F99" w:rsidP="008511FF">
            <w:pPr>
              <w:pStyle w:val="Tabletext-Small"/>
              <w:jc w:val="center"/>
            </w:pPr>
            <w:r>
              <w:t>n/a</w:t>
            </w:r>
          </w:p>
        </w:tc>
        <w:tc>
          <w:tcPr>
            <w:tcW w:w="452" w:type="dxa"/>
          </w:tcPr>
          <w:p w14:paraId="1ED70B4D" w14:textId="62230F46" w:rsidR="00FB5F99" w:rsidRPr="00D82C2D" w:rsidRDefault="00FB5F99" w:rsidP="008511FF">
            <w:pPr>
              <w:pStyle w:val="Tabletext-Small"/>
              <w:jc w:val="center"/>
            </w:pPr>
            <w:r w:rsidRPr="00D82C2D">
              <w:t>1</w:t>
            </w:r>
          </w:p>
        </w:tc>
        <w:tc>
          <w:tcPr>
            <w:tcW w:w="453" w:type="dxa"/>
          </w:tcPr>
          <w:p w14:paraId="3AD95241" w14:textId="760DCEB0" w:rsidR="00FB5F99" w:rsidRPr="00D82C2D" w:rsidRDefault="00FB5F99" w:rsidP="008511FF">
            <w:pPr>
              <w:pStyle w:val="Tabletext-Small"/>
              <w:jc w:val="center"/>
            </w:pPr>
            <w:r w:rsidRPr="00D82C2D">
              <w:t>2</w:t>
            </w:r>
          </w:p>
        </w:tc>
        <w:tc>
          <w:tcPr>
            <w:tcW w:w="453" w:type="dxa"/>
          </w:tcPr>
          <w:p w14:paraId="3E3553D1" w14:textId="0ABF231D" w:rsidR="00FB5F99" w:rsidRPr="00D82C2D" w:rsidRDefault="00FB5F99" w:rsidP="008511FF">
            <w:pPr>
              <w:pStyle w:val="Tabletext-Small"/>
              <w:jc w:val="center"/>
            </w:pPr>
            <w:r w:rsidRPr="00D82C2D">
              <w:t>3</w:t>
            </w:r>
          </w:p>
        </w:tc>
        <w:tc>
          <w:tcPr>
            <w:tcW w:w="453" w:type="dxa"/>
          </w:tcPr>
          <w:p w14:paraId="1EDD485A" w14:textId="61B2B5AC" w:rsidR="00FB5F99" w:rsidRPr="00D82C2D" w:rsidRDefault="00FB5F99" w:rsidP="008511FF">
            <w:pPr>
              <w:pStyle w:val="Tabletext-Small"/>
              <w:jc w:val="center"/>
            </w:pPr>
            <w:r w:rsidRPr="00D82C2D">
              <w:t>4</w:t>
            </w:r>
          </w:p>
        </w:tc>
        <w:tc>
          <w:tcPr>
            <w:tcW w:w="453" w:type="dxa"/>
          </w:tcPr>
          <w:p w14:paraId="2A2D6CDA" w14:textId="1FF072C9" w:rsidR="00FB5F99" w:rsidRPr="00D82C2D" w:rsidRDefault="00FB5F99" w:rsidP="008511FF">
            <w:pPr>
              <w:pStyle w:val="Tabletext-Small"/>
              <w:jc w:val="center"/>
            </w:pPr>
            <w:r w:rsidRPr="00D82C2D">
              <w:t>5</w:t>
            </w:r>
          </w:p>
        </w:tc>
        <w:tc>
          <w:tcPr>
            <w:tcW w:w="453" w:type="dxa"/>
          </w:tcPr>
          <w:p w14:paraId="2BB5BDF7" w14:textId="667040B0" w:rsidR="00FB5F99" w:rsidRPr="00D82C2D" w:rsidRDefault="00FB5F99" w:rsidP="008511FF">
            <w:pPr>
              <w:pStyle w:val="Tabletext-Small"/>
              <w:jc w:val="center"/>
            </w:pPr>
            <w:r w:rsidRPr="00D82C2D">
              <w:t>6</w:t>
            </w:r>
          </w:p>
        </w:tc>
        <w:tc>
          <w:tcPr>
            <w:tcW w:w="453" w:type="dxa"/>
          </w:tcPr>
          <w:p w14:paraId="76456D3E" w14:textId="7B6E9E90" w:rsidR="00FB5F99" w:rsidRPr="00D82C2D" w:rsidRDefault="00FB5F99" w:rsidP="008511FF">
            <w:pPr>
              <w:pStyle w:val="Tabletext-Small"/>
              <w:jc w:val="center"/>
            </w:pPr>
            <w:r w:rsidRPr="00D82C2D">
              <w:t>7</w:t>
            </w:r>
          </w:p>
        </w:tc>
        <w:tc>
          <w:tcPr>
            <w:tcW w:w="453" w:type="dxa"/>
          </w:tcPr>
          <w:p w14:paraId="607CCC6C" w14:textId="5DC5F977" w:rsidR="00FB5F99" w:rsidRPr="00D82C2D" w:rsidRDefault="00FB5F99" w:rsidP="008511FF">
            <w:pPr>
              <w:pStyle w:val="Tabletext-Small"/>
              <w:jc w:val="center"/>
            </w:pPr>
            <w:r w:rsidRPr="00D82C2D">
              <w:t>8</w:t>
            </w:r>
          </w:p>
        </w:tc>
        <w:tc>
          <w:tcPr>
            <w:tcW w:w="453" w:type="dxa"/>
          </w:tcPr>
          <w:p w14:paraId="2EBB3077" w14:textId="0F002D84" w:rsidR="00FB5F99" w:rsidRPr="00D82C2D" w:rsidRDefault="00FB5F99" w:rsidP="008511FF">
            <w:pPr>
              <w:pStyle w:val="Tabletext-Small"/>
              <w:jc w:val="center"/>
            </w:pPr>
            <w:r w:rsidRPr="00D82C2D">
              <w:t>9</w:t>
            </w:r>
          </w:p>
        </w:tc>
        <w:tc>
          <w:tcPr>
            <w:tcW w:w="454" w:type="dxa"/>
          </w:tcPr>
          <w:p w14:paraId="5E3F07EA" w14:textId="14DEC7EB" w:rsidR="00FB5F99" w:rsidRPr="00D82C2D" w:rsidRDefault="00FB5F99" w:rsidP="008511FF">
            <w:pPr>
              <w:pStyle w:val="Tabletext-Small"/>
              <w:jc w:val="center"/>
            </w:pPr>
            <w:r w:rsidRPr="00D82C2D">
              <w:t>10</w:t>
            </w:r>
          </w:p>
        </w:tc>
      </w:tr>
      <w:tr w:rsidR="00FB5F99" w14:paraId="29ACE009" w14:textId="77777777" w:rsidTr="00D5199F">
        <w:tc>
          <w:tcPr>
            <w:tcW w:w="4072" w:type="dxa"/>
          </w:tcPr>
          <w:p w14:paraId="0A39EFD7" w14:textId="0C2125E5" w:rsidR="00FB5F99" w:rsidRPr="00D82C2D" w:rsidRDefault="00FB5F99" w:rsidP="008511FF">
            <w:pPr>
              <w:pStyle w:val="Tabletext-Small"/>
            </w:pPr>
            <w:r>
              <w:t xml:space="preserve">Lockdowns due to </w:t>
            </w:r>
            <w:r w:rsidR="00500B9C">
              <w:t>COVID</w:t>
            </w:r>
            <w:r w:rsidR="002626E9">
              <w:t>-19</w:t>
            </w:r>
          </w:p>
        </w:tc>
        <w:tc>
          <w:tcPr>
            <w:tcW w:w="489" w:type="dxa"/>
          </w:tcPr>
          <w:p w14:paraId="6BB2BB0F" w14:textId="505B256D" w:rsidR="00FB5F99" w:rsidRDefault="00FB5F99" w:rsidP="008511FF">
            <w:pPr>
              <w:pStyle w:val="Tabletext-Small"/>
              <w:jc w:val="center"/>
            </w:pPr>
            <w:r>
              <w:t>n/a</w:t>
            </w:r>
          </w:p>
        </w:tc>
        <w:tc>
          <w:tcPr>
            <w:tcW w:w="452" w:type="dxa"/>
          </w:tcPr>
          <w:p w14:paraId="42BF11E1" w14:textId="6FC1797F" w:rsidR="00FB5F99" w:rsidRPr="00D82C2D" w:rsidRDefault="00FB5F99" w:rsidP="008511FF">
            <w:pPr>
              <w:pStyle w:val="Tabletext-Small"/>
              <w:jc w:val="center"/>
            </w:pPr>
            <w:r w:rsidRPr="00D82C2D">
              <w:t>1</w:t>
            </w:r>
          </w:p>
        </w:tc>
        <w:tc>
          <w:tcPr>
            <w:tcW w:w="453" w:type="dxa"/>
          </w:tcPr>
          <w:p w14:paraId="371DC014" w14:textId="6C5EFFE2" w:rsidR="00FB5F99" w:rsidRPr="00D82C2D" w:rsidRDefault="00FB5F99" w:rsidP="008511FF">
            <w:pPr>
              <w:pStyle w:val="Tabletext-Small"/>
              <w:jc w:val="center"/>
            </w:pPr>
            <w:r w:rsidRPr="00D82C2D">
              <w:t>2</w:t>
            </w:r>
          </w:p>
        </w:tc>
        <w:tc>
          <w:tcPr>
            <w:tcW w:w="453" w:type="dxa"/>
          </w:tcPr>
          <w:p w14:paraId="0B5E82DB" w14:textId="138B7FF5" w:rsidR="00FB5F99" w:rsidRPr="00D82C2D" w:rsidRDefault="00FB5F99" w:rsidP="008511FF">
            <w:pPr>
              <w:pStyle w:val="Tabletext-Small"/>
              <w:jc w:val="center"/>
            </w:pPr>
            <w:r w:rsidRPr="00D82C2D">
              <w:t>3</w:t>
            </w:r>
          </w:p>
        </w:tc>
        <w:tc>
          <w:tcPr>
            <w:tcW w:w="453" w:type="dxa"/>
          </w:tcPr>
          <w:p w14:paraId="43CEB8E4" w14:textId="69B8A169" w:rsidR="00FB5F99" w:rsidRPr="00D82C2D" w:rsidRDefault="00FB5F99" w:rsidP="008511FF">
            <w:pPr>
              <w:pStyle w:val="Tabletext-Small"/>
              <w:jc w:val="center"/>
            </w:pPr>
            <w:r w:rsidRPr="00D82C2D">
              <w:t>4</w:t>
            </w:r>
          </w:p>
        </w:tc>
        <w:tc>
          <w:tcPr>
            <w:tcW w:w="453" w:type="dxa"/>
          </w:tcPr>
          <w:p w14:paraId="6C97D88B" w14:textId="6B1516F4" w:rsidR="00FB5F99" w:rsidRPr="00D82C2D" w:rsidRDefault="00FB5F99" w:rsidP="008511FF">
            <w:pPr>
              <w:pStyle w:val="Tabletext-Small"/>
              <w:jc w:val="center"/>
            </w:pPr>
            <w:r w:rsidRPr="00D82C2D">
              <w:t>5</w:t>
            </w:r>
          </w:p>
        </w:tc>
        <w:tc>
          <w:tcPr>
            <w:tcW w:w="453" w:type="dxa"/>
          </w:tcPr>
          <w:p w14:paraId="185B44E9" w14:textId="231E785E" w:rsidR="00FB5F99" w:rsidRPr="00D82C2D" w:rsidRDefault="00FB5F99" w:rsidP="008511FF">
            <w:pPr>
              <w:pStyle w:val="Tabletext-Small"/>
              <w:jc w:val="center"/>
            </w:pPr>
            <w:r w:rsidRPr="00D82C2D">
              <w:t>6</w:t>
            </w:r>
          </w:p>
        </w:tc>
        <w:tc>
          <w:tcPr>
            <w:tcW w:w="453" w:type="dxa"/>
          </w:tcPr>
          <w:p w14:paraId="006F4E3A" w14:textId="62FC6D03" w:rsidR="00FB5F99" w:rsidRPr="00D82C2D" w:rsidRDefault="00FB5F99" w:rsidP="008511FF">
            <w:pPr>
              <w:pStyle w:val="Tabletext-Small"/>
              <w:jc w:val="center"/>
            </w:pPr>
            <w:r w:rsidRPr="00D82C2D">
              <w:t>7</w:t>
            </w:r>
          </w:p>
        </w:tc>
        <w:tc>
          <w:tcPr>
            <w:tcW w:w="453" w:type="dxa"/>
          </w:tcPr>
          <w:p w14:paraId="4918C7A9" w14:textId="08EEF525" w:rsidR="00FB5F99" w:rsidRPr="00D82C2D" w:rsidRDefault="00FB5F99" w:rsidP="008511FF">
            <w:pPr>
              <w:pStyle w:val="Tabletext-Small"/>
              <w:jc w:val="center"/>
            </w:pPr>
            <w:r w:rsidRPr="00D82C2D">
              <w:t>8</w:t>
            </w:r>
          </w:p>
        </w:tc>
        <w:tc>
          <w:tcPr>
            <w:tcW w:w="453" w:type="dxa"/>
          </w:tcPr>
          <w:p w14:paraId="56B067E6" w14:textId="523F32E1" w:rsidR="00FB5F99" w:rsidRPr="00D82C2D" w:rsidRDefault="00FB5F99" w:rsidP="008511FF">
            <w:pPr>
              <w:pStyle w:val="Tabletext-Small"/>
              <w:jc w:val="center"/>
            </w:pPr>
            <w:r w:rsidRPr="00D82C2D">
              <w:t>9</w:t>
            </w:r>
          </w:p>
        </w:tc>
        <w:tc>
          <w:tcPr>
            <w:tcW w:w="454" w:type="dxa"/>
          </w:tcPr>
          <w:p w14:paraId="488ECF20" w14:textId="5D8FC28B" w:rsidR="00FB5F99" w:rsidRPr="00D82C2D" w:rsidRDefault="00FB5F99" w:rsidP="008511FF">
            <w:pPr>
              <w:pStyle w:val="Tabletext-Small"/>
              <w:jc w:val="center"/>
            </w:pPr>
            <w:r w:rsidRPr="00D82C2D">
              <w:t>10</w:t>
            </w:r>
          </w:p>
        </w:tc>
      </w:tr>
      <w:tr w:rsidR="00450B7A" w14:paraId="5A4CDAD2" w14:textId="77777777" w:rsidTr="00D5199F">
        <w:tc>
          <w:tcPr>
            <w:tcW w:w="9091" w:type="dxa"/>
            <w:gridSpan w:val="12"/>
            <w:shd w:val="clear" w:color="auto" w:fill="EEEEEE" w:themeFill="background2"/>
          </w:tcPr>
          <w:p w14:paraId="366EF8D5" w14:textId="5630759B" w:rsidR="00450B7A" w:rsidRPr="00450B7A" w:rsidRDefault="00450B7A" w:rsidP="008511FF">
            <w:pPr>
              <w:pStyle w:val="TableColumnHeadingLeft"/>
            </w:pPr>
            <w:r w:rsidRPr="00450B7A">
              <w:t>Staffing issues C</w:t>
            </w:r>
          </w:p>
        </w:tc>
      </w:tr>
      <w:tr w:rsidR="00FB5F99" w14:paraId="7BF84617" w14:textId="77777777" w:rsidTr="00D5199F">
        <w:tc>
          <w:tcPr>
            <w:tcW w:w="4072" w:type="dxa"/>
          </w:tcPr>
          <w:p w14:paraId="1EE9BE89" w14:textId="4A92B96F" w:rsidR="00FB5F99" w:rsidRPr="00D82C2D" w:rsidRDefault="00FB5F99" w:rsidP="008511FF">
            <w:pPr>
              <w:pStyle w:val="Tabletext-Small"/>
            </w:pPr>
            <w:r>
              <w:t>H</w:t>
            </w:r>
            <w:r w:rsidRPr="00D82C2D">
              <w:t xml:space="preserve">iring, terminating and/or keeping employees </w:t>
            </w:r>
          </w:p>
        </w:tc>
        <w:tc>
          <w:tcPr>
            <w:tcW w:w="489" w:type="dxa"/>
          </w:tcPr>
          <w:p w14:paraId="083F4EF6" w14:textId="7210BC1F" w:rsidR="00FB5F99" w:rsidRDefault="00FB5F99" w:rsidP="008511FF">
            <w:pPr>
              <w:pStyle w:val="Tabletext-Small"/>
              <w:jc w:val="center"/>
            </w:pPr>
            <w:r>
              <w:t>n/a</w:t>
            </w:r>
          </w:p>
        </w:tc>
        <w:tc>
          <w:tcPr>
            <w:tcW w:w="452" w:type="dxa"/>
          </w:tcPr>
          <w:p w14:paraId="7FC4E7E3" w14:textId="04B8DF93" w:rsidR="00FB5F99" w:rsidRPr="00D82C2D" w:rsidRDefault="00FB5F99" w:rsidP="008511FF">
            <w:pPr>
              <w:pStyle w:val="Tabletext-Small"/>
              <w:jc w:val="center"/>
            </w:pPr>
            <w:r w:rsidRPr="00D82C2D">
              <w:t>1</w:t>
            </w:r>
          </w:p>
        </w:tc>
        <w:tc>
          <w:tcPr>
            <w:tcW w:w="453" w:type="dxa"/>
          </w:tcPr>
          <w:p w14:paraId="4000FC55" w14:textId="4365B530" w:rsidR="00FB5F99" w:rsidRPr="00D82C2D" w:rsidRDefault="00FB5F99" w:rsidP="008511FF">
            <w:pPr>
              <w:pStyle w:val="Tabletext-Small"/>
              <w:jc w:val="center"/>
            </w:pPr>
            <w:r w:rsidRPr="00D82C2D">
              <w:t>2</w:t>
            </w:r>
          </w:p>
        </w:tc>
        <w:tc>
          <w:tcPr>
            <w:tcW w:w="453" w:type="dxa"/>
          </w:tcPr>
          <w:p w14:paraId="00DD0EF1" w14:textId="2FE4C16A" w:rsidR="00FB5F99" w:rsidRPr="00D82C2D" w:rsidRDefault="00FB5F99" w:rsidP="008511FF">
            <w:pPr>
              <w:pStyle w:val="Tabletext-Small"/>
              <w:jc w:val="center"/>
            </w:pPr>
            <w:r w:rsidRPr="00D82C2D">
              <w:t>3</w:t>
            </w:r>
          </w:p>
        </w:tc>
        <w:tc>
          <w:tcPr>
            <w:tcW w:w="453" w:type="dxa"/>
          </w:tcPr>
          <w:p w14:paraId="3B92E0A9" w14:textId="75DCC437" w:rsidR="00FB5F99" w:rsidRPr="00D82C2D" w:rsidRDefault="00FB5F99" w:rsidP="008511FF">
            <w:pPr>
              <w:pStyle w:val="Tabletext-Small"/>
              <w:jc w:val="center"/>
            </w:pPr>
            <w:r w:rsidRPr="00D82C2D">
              <w:t>4</w:t>
            </w:r>
          </w:p>
        </w:tc>
        <w:tc>
          <w:tcPr>
            <w:tcW w:w="453" w:type="dxa"/>
          </w:tcPr>
          <w:p w14:paraId="0CC17436" w14:textId="3160617A" w:rsidR="00FB5F99" w:rsidRPr="00D82C2D" w:rsidRDefault="00FB5F99" w:rsidP="008511FF">
            <w:pPr>
              <w:pStyle w:val="Tabletext-Small"/>
              <w:jc w:val="center"/>
            </w:pPr>
            <w:r w:rsidRPr="00D82C2D">
              <w:t>5</w:t>
            </w:r>
          </w:p>
        </w:tc>
        <w:tc>
          <w:tcPr>
            <w:tcW w:w="453" w:type="dxa"/>
          </w:tcPr>
          <w:p w14:paraId="7493FF20" w14:textId="59884396" w:rsidR="00FB5F99" w:rsidRPr="00D82C2D" w:rsidRDefault="00FB5F99" w:rsidP="008511FF">
            <w:pPr>
              <w:pStyle w:val="Tabletext-Small"/>
              <w:jc w:val="center"/>
            </w:pPr>
            <w:r w:rsidRPr="00D82C2D">
              <w:t>6</w:t>
            </w:r>
          </w:p>
        </w:tc>
        <w:tc>
          <w:tcPr>
            <w:tcW w:w="453" w:type="dxa"/>
          </w:tcPr>
          <w:p w14:paraId="6CAF61B6" w14:textId="5B95A928" w:rsidR="00FB5F99" w:rsidRPr="00D82C2D" w:rsidRDefault="00FB5F99" w:rsidP="008511FF">
            <w:pPr>
              <w:pStyle w:val="Tabletext-Small"/>
              <w:jc w:val="center"/>
            </w:pPr>
            <w:r w:rsidRPr="00D82C2D">
              <w:t>7</w:t>
            </w:r>
          </w:p>
        </w:tc>
        <w:tc>
          <w:tcPr>
            <w:tcW w:w="453" w:type="dxa"/>
          </w:tcPr>
          <w:p w14:paraId="1F448352" w14:textId="1787514E" w:rsidR="00FB5F99" w:rsidRPr="00D82C2D" w:rsidRDefault="00FB5F99" w:rsidP="008511FF">
            <w:pPr>
              <w:pStyle w:val="Tabletext-Small"/>
              <w:jc w:val="center"/>
            </w:pPr>
            <w:r w:rsidRPr="00D82C2D">
              <w:t>8</w:t>
            </w:r>
          </w:p>
        </w:tc>
        <w:tc>
          <w:tcPr>
            <w:tcW w:w="453" w:type="dxa"/>
          </w:tcPr>
          <w:p w14:paraId="226EB28A" w14:textId="3D46D4C9" w:rsidR="00FB5F99" w:rsidRPr="00D82C2D" w:rsidRDefault="00FB5F99" w:rsidP="008511FF">
            <w:pPr>
              <w:pStyle w:val="Tabletext-Small"/>
              <w:jc w:val="center"/>
            </w:pPr>
            <w:r w:rsidRPr="00D82C2D">
              <w:t>9</w:t>
            </w:r>
          </w:p>
        </w:tc>
        <w:tc>
          <w:tcPr>
            <w:tcW w:w="454" w:type="dxa"/>
          </w:tcPr>
          <w:p w14:paraId="0BC41221" w14:textId="615DE661" w:rsidR="00FB5F99" w:rsidRPr="00D82C2D" w:rsidRDefault="00FB5F99" w:rsidP="008511FF">
            <w:pPr>
              <w:pStyle w:val="Tabletext-Small"/>
              <w:jc w:val="center"/>
            </w:pPr>
            <w:r w:rsidRPr="00D82C2D">
              <w:t>10</w:t>
            </w:r>
          </w:p>
        </w:tc>
      </w:tr>
      <w:tr w:rsidR="00FB5F99" w14:paraId="4CE0D0FF" w14:textId="77777777" w:rsidTr="00D5199F">
        <w:tc>
          <w:tcPr>
            <w:tcW w:w="4072" w:type="dxa"/>
          </w:tcPr>
          <w:p w14:paraId="53B8E790" w14:textId="79E0AFF6" w:rsidR="00FB5F99" w:rsidRPr="00D82C2D" w:rsidRDefault="00FB5F99" w:rsidP="008511FF">
            <w:pPr>
              <w:pStyle w:val="Tabletext-Small"/>
            </w:pPr>
            <w:r w:rsidRPr="00D82C2D">
              <w:t>finding/applying the correct awards/conditions</w:t>
            </w:r>
          </w:p>
        </w:tc>
        <w:tc>
          <w:tcPr>
            <w:tcW w:w="489" w:type="dxa"/>
          </w:tcPr>
          <w:p w14:paraId="77987163" w14:textId="39CD7865" w:rsidR="00FB5F99" w:rsidRDefault="00FB5F99" w:rsidP="008511FF">
            <w:pPr>
              <w:pStyle w:val="Tabletext-Small"/>
              <w:jc w:val="center"/>
            </w:pPr>
            <w:r>
              <w:t>n/a</w:t>
            </w:r>
          </w:p>
        </w:tc>
        <w:tc>
          <w:tcPr>
            <w:tcW w:w="452" w:type="dxa"/>
          </w:tcPr>
          <w:p w14:paraId="2E42E50B" w14:textId="65EE6A68" w:rsidR="00FB5F99" w:rsidRPr="00D82C2D" w:rsidRDefault="00FB5F99" w:rsidP="008511FF">
            <w:pPr>
              <w:pStyle w:val="Tabletext-Small"/>
              <w:jc w:val="center"/>
            </w:pPr>
            <w:r w:rsidRPr="00D82C2D">
              <w:t>1</w:t>
            </w:r>
          </w:p>
        </w:tc>
        <w:tc>
          <w:tcPr>
            <w:tcW w:w="453" w:type="dxa"/>
          </w:tcPr>
          <w:p w14:paraId="5759970F" w14:textId="06750F12" w:rsidR="00FB5F99" w:rsidRPr="00D82C2D" w:rsidRDefault="00FB5F99" w:rsidP="008511FF">
            <w:pPr>
              <w:pStyle w:val="Tabletext-Small"/>
              <w:jc w:val="center"/>
            </w:pPr>
            <w:r w:rsidRPr="00D82C2D">
              <w:t>2</w:t>
            </w:r>
          </w:p>
        </w:tc>
        <w:tc>
          <w:tcPr>
            <w:tcW w:w="453" w:type="dxa"/>
          </w:tcPr>
          <w:p w14:paraId="2304FFE7" w14:textId="53CFDF9C" w:rsidR="00FB5F99" w:rsidRPr="00D82C2D" w:rsidRDefault="00FB5F99" w:rsidP="008511FF">
            <w:pPr>
              <w:pStyle w:val="Tabletext-Small"/>
              <w:jc w:val="center"/>
            </w:pPr>
            <w:r w:rsidRPr="00D82C2D">
              <w:t>3</w:t>
            </w:r>
          </w:p>
        </w:tc>
        <w:tc>
          <w:tcPr>
            <w:tcW w:w="453" w:type="dxa"/>
          </w:tcPr>
          <w:p w14:paraId="11DA1883" w14:textId="68C234BE" w:rsidR="00FB5F99" w:rsidRPr="00D82C2D" w:rsidRDefault="00FB5F99" w:rsidP="008511FF">
            <w:pPr>
              <w:pStyle w:val="Tabletext-Small"/>
              <w:jc w:val="center"/>
            </w:pPr>
            <w:r w:rsidRPr="00D82C2D">
              <w:t>4</w:t>
            </w:r>
          </w:p>
        </w:tc>
        <w:tc>
          <w:tcPr>
            <w:tcW w:w="453" w:type="dxa"/>
          </w:tcPr>
          <w:p w14:paraId="76EB1A06" w14:textId="7D6E4B64" w:rsidR="00FB5F99" w:rsidRPr="00D82C2D" w:rsidRDefault="00FB5F99" w:rsidP="008511FF">
            <w:pPr>
              <w:pStyle w:val="Tabletext-Small"/>
              <w:jc w:val="center"/>
            </w:pPr>
            <w:r w:rsidRPr="00D82C2D">
              <w:t>5</w:t>
            </w:r>
          </w:p>
        </w:tc>
        <w:tc>
          <w:tcPr>
            <w:tcW w:w="453" w:type="dxa"/>
          </w:tcPr>
          <w:p w14:paraId="3452607A" w14:textId="0B4F2A86" w:rsidR="00FB5F99" w:rsidRPr="00D82C2D" w:rsidRDefault="00FB5F99" w:rsidP="008511FF">
            <w:pPr>
              <w:pStyle w:val="Tabletext-Small"/>
              <w:jc w:val="center"/>
            </w:pPr>
            <w:r w:rsidRPr="00D82C2D">
              <w:t>6</w:t>
            </w:r>
          </w:p>
        </w:tc>
        <w:tc>
          <w:tcPr>
            <w:tcW w:w="453" w:type="dxa"/>
          </w:tcPr>
          <w:p w14:paraId="574BEB61" w14:textId="771F1F6F" w:rsidR="00FB5F99" w:rsidRPr="00D82C2D" w:rsidRDefault="00FB5F99" w:rsidP="008511FF">
            <w:pPr>
              <w:pStyle w:val="Tabletext-Small"/>
              <w:jc w:val="center"/>
            </w:pPr>
            <w:r w:rsidRPr="00D82C2D">
              <w:t>7</w:t>
            </w:r>
          </w:p>
        </w:tc>
        <w:tc>
          <w:tcPr>
            <w:tcW w:w="453" w:type="dxa"/>
          </w:tcPr>
          <w:p w14:paraId="1691D7E2" w14:textId="0005CD7B" w:rsidR="00FB5F99" w:rsidRPr="00D82C2D" w:rsidRDefault="00FB5F99" w:rsidP="008511FF">
            <w:pPr>
              <w:pStyle w:val="Tabletext-Small"/>
              <w:jc w:val="center"/>
            </w:pPr>
            <w:r w:rsidRPr="00D82C2D">
              <w:t>8</w:t>
            </w:r>
          </w:p>
        </w:tc>
        <w:tc>
          <w:tcPr>
            <w:tcW w:w="453" w:type="dxa"/>
          </w:tcPr>
          <w:p w14:paraId="7413C54D" w14:textId="79A88760" w:rsidR="00FB5F99" w:rsidRPr="00D82C2D" w:rsidRDefault="00FB5F99" w:rsidP="008511FF">
            <w:pPr>
              <w:pStyle w:val="Tabletext-Small"/>
              <w:jc w:val="center"/>
            </w:pPr>
            <w:r w:rsidRPr="00D82C2D">
              <w:t>9</w:t>
            </w:r>
          </w:p>
        </w:tc>
        <w:tc>
          <w:tcPr>
            <w:tcW w:w="454" w:type="dxa"/>
          </w:tcPr>
          <w:p w14:paraId="358510C3" w14:textId="515E67B6" w:rsidR="00FB5F99" w:rsidRPr="00D82C2D" w:rsidRDefault="00FB5F99" w:rsidP="008511FF">
            <w:pPr>
              <w:pStyle w:val="Tabletext-Small"/>
              <w:jc w:val="center"/>
            </w:pPr>
            <w:r w:rsidRPr="00D82C2D">
              <w:t>10</w:t>
            </w:r>
          </w:p>
        </w:tc>
      </w:tr>
      <w:tr w:rsidR="00FB5F99" w14:paraId="5BF75204" w14:textId="77777777" w:rsidTr="00D5199F">
        <w:tc>
          <w:tcPr>
            <w:tcW w:w="4072" w:type="dxa"/>
          </w:tcPr>
          <w:p w14:paraId="14A641B4" w14:textId="3BCB6C00" w:rsidR="00FB5F99" w:rsidRPr="00D82C2D" w:rsidRDefault="00FB5F99" w:rsidP="008511FF">
            <w:pPr>
              <w:pStyle w:val="Tabletext-Small"/>
            </w:pPr>
            <w:r w:rsidRPr="00B5199A">
              <w:t xml:space="preserve">managing interpersonal issues </w:t>
            </w:r>
            <w:r w:rsidRPr="00A81184">
              <w:t>and performance</w:t>
            </w:r>
          </w:p>
        </w:tc>
        <w:tc>
          <w:tcPr>
            <w:tcW w:w="489" w:type="dxa"/>
          </w:tcPr>
          <w:p w14:paraId="493364B1" w14:textId="34F5B5BB" w:rsidR="00FB5F99" w:rsidRDefault="00FB5F99" w:rsidP="008511FF">
            <w:pPr>
              <w:pStyle w:val="Tabletext-Small"/>
              <w:jc w:val="center"/>
            </w:pPr>
            <w:r>
              <w:t>n/a</w:t>
            </w:r>
          </w:p>
        </w:tc>
        <w:tc>
          <w:tcPr>
            <w:tcW w:w="452" w:type="dxa"/>
          </w:tcPr>
          <w:p w14:paraId="53AAAD05" w14:textId="59DF3DD1" w:rsidR="00FB5F99" w:rsidRPr="00D82C2D" w:rsidRDefault="00FB5F99" w:rsidP="008511FF">
            <w:pPr>
              <w:pStyle w:val="Tabletext-Small"/>
              <w:jc w:val="center"/>
            </w:pPr>
            <w:r w:rsidRPr="00D82C2D">
              <w:t>1</w:t>
            </w:r>
          </w:p>
        </w:tc>
        <w:tc>
          <w:tcPr>
            <w:tcW w:w="453" w:type="dxa"/>
          </w:tcPr>
          <w:p w14:paraId="55BC8709" w14:textId="6453506B" w:rsidR="00FB5F99" w:rsidRPr="00D82C2D" w:rsidRDefault="00FB5F99" w:rsidP="008511FF">
            <w:pPr>
              <w:pStyle w:val="Tabletext-Small"/>
              <w:jc w:val="center"/>
            </w:pPr>
            <w:r w:rsidRPr="00D82C2D">
              <w:t>2</w:t>
            </w:r>
          </w:p>
        </w:tc>
        <w:tc>
          <w:tcPr>
            <w:tcW w:w="453" w:type="dxa"/>
          </w:tcPr>
          <w:p w14:paraId="3C954587" w14:textId="6B40FC60" w:rsidR="00FB5F99" w:rsidRPr="00D82C2D" w:rsidRDefault="00FB5F99" w:rsidP="008511FF">
            <w:pPr>
              <w:pStyle w:val="Tabletext-Small"/>
              <w:jc w:val="center"/>
            </w:pPr>
            <w:r w:rsidRPr="00D82C2D">
              <w:t>3</w:t>
            </w:r>
          </w:p>
        </w:tc>
        <w:tc>
          <w:tcPr>
            <w:tcW w:w="453" w:type="dxa"/>
          </w:tcPr>
          <w:p w14:paraId="45991D0A" w14:textId="371ED11B" w:rsidR="00FB5F99" w:rsidRPr="00D82C2D" w:rsidRDefault="00FB5F99" w:rsidP="008511FF">
            <w:pPr>
              <w:pStyle w:val="Tabletext-Small"/>
              <w:jc w:val="center"/>
            </w:pPr>
            <w:r w:rsidRPr="00D82C2D">
              <w:t>4</w:t>
            </w:r>
          </w:p>
        </w:tc>
        <w:tc>
          <w:tcPr>
            <w:tcW w:w="453" w:type="dxa"/>
          </w:tcPr>
          <w:p w14:paraId="1DFBF009" w14:textId="3448D7BE" w:rsidR="00FB5F99" w:rsidRPr="00D82C2D" w:rsidRDefault="00FB5F99" w:rsidP="008511FF">
            <w:pPr>
              <w:pStyle w:val="Tabletext-Small"/>
              <w:jc w:val="center"/>
            </w:pPr>
            <w:r w:rsidRPr="00D82C2D">
              <w:t>5</w:t>
            </w:r>
          </w:p>
        </w:tc>
        <w:tc>
          <w:tcPr>
            <w:tcW w:w="453" w:type="dxa"/>
          </w:tcPr>
          <w:p w14:paraId="65345638" w14:textId="6989732E" w:rsidR="00FB5F99" w:rsidRPr="00D82C2D" w:rsidRDefault="00FB5F99" w:rsidP="008511FF">
            <w:pPr>
              <w:pStyle w:val="Tabletext-Small"/>
              <w:jc w:val="center"/>
            </w:pPr>
            <w:r w:rsidRPr="00D82C2D">
              <w:t>6</w:t>
            </w:r>
          </w:p>
        </w:tc>
        <w:tc>
          <w:tcPr>
            <w:tcW w:w="453" w:type="dxa"/>
          </w:tcPr>
          <w:p w14:paraId="23DC9117" w14:textId="59149FC6" w:rsidR="00FB5F99" w:rsidRPr="00D82C2D" w:rsidRDefault="00FB5F99" w:rsidP="008511FF">
            <w:pPr>
              <w:pStyle w:val="Tabletext-Small"/>
              <w:jc w:val="center"/>
            </w:pPr>
            <w:r w:rsidRPr="00D82C2D">
              <w:t>7</w:t>
            </w:r>
          </w:p>
        </w:tc>
        <w:tc>
          <w:tcPr>
            <w:tcW w:w="453" w:type="dxa"/>
          </w:tcPr>
          <w:p w14:paraId="5FB6E4AA" w14:textId="074256A2" w:rsidR="00FB5F99" w:rsidRPr="00D82C2D" w:rsidRDefault="00FB5F99" w:rsidP="008511FF">
            <w:pPr>
              <w:pStyle w:val="Tabletext-Small"/>
              <w:jc w:val="center"/>
            </w:pPr>
            <w:r w:rsidRPr="00D82C2D">
              <w:t>8</w:t>
            </w:r>
          </w:p>
        </w:tc>
        <w:tc>
          <w:tcPr>
            <w:tcW w:w="453" w:type="dxa"/>
          </w:tcPr>
          <w:p w14:paraId="066F2846" w14:textId="17024751" w:rsidR="00FB5F99" w:rsidRPr="00D82C2D" w:rsidRDefault="00FB5F99" w:rsidP="008511FF">
            <w:pPr>
              <w:pStyle w:val="Tabletext-Small"/>
              <w:jc w:val="center"/>
            </w:pPr>
            <w:r w:rsidRPr="00D82C2D">
              <w:t>9</w:t>
            </w:r>
          </w:p>
        </w:tc>
        <w:tc>
          <w:tcPr>
            <w:tcW w:w="454" w:type="dxa"/>
          </w:tcPr>
          <w:p w14:paraId="7168C916" w14:textId="4D76A652" w:rsidR="00FB5F99" w:rsidRPr="00D82C2D" w:rsidRDefault="00FB5F99" w:rsidP="008511FF">
            <w:pPr>
              <w:pStyle w:val="Tabletext-Small"/>
              <w:jc w:val="center"/>
            </w:pPr>
            <w:r w:rsidRPr="00D82C2D">
              <w:t>10</w:t>
            </w:r>
          </w:p>
        </w:tc>
      </w:tr>
      <w:tr w:rsidR="00FB5F99" w14:paraId="1FCD3B2E" w14:textId="77777777" w:rsidTr="00D5199F">
        <w:tc>
          <w:tcPr>
            <w:tcW w:w="4072" w:type="dxa"/>
          </w:tcPr>
          <w:p w14:paraId="05D5A75B" w14:textId="6EFB5DA9" w:rsidR="00FB5F99" w:rsidRPr="00D82C2D" w:rsidRDefault="00FB5F99" w:rsidP="008511FF">
            <w:pPr>
              <w:pStyle w:val="Tabletext-Small"/>
            </w:pPr>
            <w:r>
              <w:t xml:space="preserve">Looking after staff during </w:t>
            </w:r>
            <w:r w:rsidR="00500B9C">
              <w:t>COVID</w:t>
            </w:r>
            <w:r w:rsidR="002626E9">
              <w:t>-19</w:t>
            </w:r>
          </w:p>
        </w:tc>
        <w:tc>
          <w:tcPr>
            <w:tcW w:w="489" w:type="dxa"/>
          </w:tcPr>
          <w:p w14:paraId="7081FD69" w14:textId="0D7C2234" w:rsidR="00FB5F99" w:rsidRDefault="00FB5F99" w:rsidP="008511FF">
            <w:pPr>
              <w:pStyle w:val="Tabletext-Small"/>
              <w:jc w:val="center"/>
            </w:pPr>
            <w:r>
              <w:t>n/a</w:t>
            </w:r>
          </w:p>
        </w:tc>
        <w:tc>
          <w:tcPr>
            <w:tcW w:w="452" w:type="dxa"/>
          </w:tcPr>
          <w:p w14:paraId="45E39D8E" w14:textId="76149DCB" w:rsidR="00FB5F99" w:rsidRPr="00D82C2D" w:rsidRDefault="00FB5F99" w:rsidP="008511FF">
            <w:pPr>
              <w:pStyle w:val="Tabletext-Small"/>
              <w:jc w:val="center"/>
            </w:pPr>
            <w:r w:rsidRPr="00D82C2D">
              <w:t>1</w:t>
            </w:r>
          </w:p>
        </w:tc>
        <w:tc>
          <w:tcPr>
            <w:tcW w:w="453" w:type="dxa"/>
          </w:tcPr>
          <w:p w14:paraId="48202687" w14:textId="0FF65914" w:rsidR="00FB5F99" w:rsidRPr="00D82C2D" w:rsidRDefault="00FB5F99" w:rsidP="008511FF">
            <w:pPr>
              <w:pStyle w:val="Tabletext-Small"/>
              <w:jc w:val="center"/>
            </w:pPr>
            <w:r w:rsidRPr="00D82C2D">
              <w:t>2</w:t>
            </w:r>
          </w:p>
        </w:tc>
        <w:tc>
          <w:tcPr>
            <w:tcW w:w="453" w:type="dxa"/>
          </w:tcPr>
          <w:p w14:paraId="1472EFFF" w14:textId="78C41021" w:rsidR="00FB5F99" w:rsidRPr="00D82C2D" w:rsidRDefault="00FB5F99" w:rsidP="008511FF">
            <w:pPr>
              <w:pStyle w:val="Tabletext-Small"/>
              <w:jc w:val="center"/>
            </w:pPr>
            <w:r w:rsidRPr="00D82C2D">
              <w:t>3</w:t>
            </w:r>
          </w:p>
        </w:tc>
        <w:tc>
          <w:tcPr>
            <w:tcW w:w="453" w:type="dxa"/>
          </w:tcPr>
          <w:p w14:paraId="186DD325" w14:textId="14ABC737" w:rsidR="00FB5F99" w:rsidRPr="00D82C2D" w:rsidRDefault="00FB5F99" w:rsidP="008511FF">
            <w:pPr>
              <w:pStyle w:val="Tabletext-Small"/>
              <w:jc w:val="center"/>
            </w:pPr>
            <w:r w:rsidRPr="00D82C2D">
              <w:t>4</w:t>
            </w:r>
          </w:p>
        </w:tc>
        <w:tc>
          <w:tcPr>
            <w:tcW w:w="453" w:type="dxa"/>
          </w:tcPr>
          <w:p w14:paraId="4849ED2F" w14:textId="1D063AF6" w:rsidR="00FB5F99" w:rsidRPr="00D82C2D" w:rsidRDefault="00FB5F99" w:rsidP="008511FF">
            <w:pPr>
              <w:pStyle w:val="Tabletext-Small"/>
              <w:jc w:val="center"/>
            </w:pPr>
            <w:r w:rsidRPr="00D82C2D">
              <w:t>5</w:t>
            </w:r>
          </w:p>
        </w:tc>
        <w:tc>
          <w:tcPr>
            <w:tcW w:w="453" w:type="dxa"/>
          </w:tcPr>
          <w:p w14:paraId="571D0D7F" w14:textId="1310A8C4" w:rsidR="00FB5F99" w:rsidRPr="00D82C2D" w:rsidRDefault="00FB5F99" w:rsidP="008511FF">
            <w:pPr>
              <w:pStyle w:val="Tabletext-Small"/>
              <w:jc w:val="center"/>
            </w:pPr>
            <w:r w:rsidRPr="00D82C2D">
              <w:t>6</w:t>
            </w:r>
          </w:p>
        </w:tc>
        <w:tc>
          <w:tcPr>
            <w:tcW w:w="453" w:type="dxa"/>
          </w:tcPr>
          <w:p w14:paraId="109BB0C8" w14:textId="01271FEE" w:rsidR="00FB5F99" w:rsidRPr="00D82C2D" w:rsidRDefault="00FB5F99" w:rsidP="008511FF">
            <w:pPr>
              <w:pStyle w:val="Tabletext-Small"/>
              <w:jc w:val="center"/>
            </w:pPr>
            <w:r w:rsidRPr="00D82C2D">
              <w:t>7</w:t>
            </w:r>
          </w:p>
        </w:tc>
        <w:tc>
          <w:tcPr>
            <w:tcW w:w="453" w:type="dxa"/>
          </w:tcPr>
          <w:p w14:paraId="3FD9B4DC" w14:textId="55008DD4" w:rsidR="00FB5F99" w:rsidRPr="00D82C2D" w:rsidRDefault="00FB5F99" w:rsidP="008511FF">
            <w:pPr>
              <w:pStyle w:val="Tabletext-Small"/>
              <w:jc w:val="center"/>
            </w:pPr>
            <w:r w:rsidRPr="00D82C2D">
              <w:t>8</w:t>
            </w:r>
          </w:p>
        </w:tc>
        <w:tc>
          <w:tcPr>
            <w:tcW w:w="453" w:type="dxa"/>
          </w:tcPr>
          <w:p w14:paraId="1DFC2B59" w14:textId="114DE9D7" w:rsidR="00FB5F99" w:rsidRPr="00D82C2D" w:rsidRDefault="00FB5F99" w:rsidP="008511FF">
            <w:pPr>
              <w:pStyle w:val="Tabletext-Small"/>
              <w:jc w:val="center"/>
            </w:pPr>
            <w:r w:rsidRPr="00D82C2D">
              <w:t>9</w:t>
            </w:r>
          </w:p>
        </w:tc>
        <w:tc>
          <w:tcPr>
            <w:tcW w:w="454" w:type="dxa"/>
          </w:tcPr>
          <w:p w14:paraId="6E17BD7C" w14:textId="7510AAA7" w:rsidR="00FB5F99" w:rsidRPr="00D82C2D" w:rsidRDefault="00FB5F99" w:rsidP="008511FF">
            <w:pPr>
              <w:pStyle w:val="Tabletext-Small"/>
              <w:jc w:val="center"/>
            </w:pPr>
            <w:r w:rsidRPr="00D82C2D">
              <w:t>10</w:t>
            </w:r>
          </w:p>
        </w:tc>
      </w:tr>
      <w:tr w:rsidR="00450B7A" w14:paraId="4ECBB871" w14:textId="77777777" w:rsidTr="00D5199F">
        <w:tc>
          <w:tcPr>
            <w:tcW w:w="9091" w:type="dxa"/>
            <w:gridSpan w:val="12"/>
            <w:shd w:val="clear" w:color="auto" w:fill="EEEEEE" w:themeFill="background2"/>
          </w:tcPr>
          <w:p w14:paraId="6BD7BF1D" w14:textId="3FBB3F34" w:rsidR="00450B7A" w:rsidRPr="00D82C2D" w:rsidRDefault="00450B7A" w:rsidP="008511FF">
            <w:pPr>
              <w:pStyle w:val="TableColumnHeadingLeft"/>
            </w:pPr>
            <w:r>
              <w:t>Government Requirements D</w:t>
            </w:r>
          </w:p>
        </w:tc>
      </w:tr>
      <w:tr w:rsidR="00FB5F99" w14:paraId="5B6CD58E" w14:textId="77777777" w:rsidTr="00D5199F">
        <w:tc>
          <w:tcPr>
            <w:tcW w:w="4072" w:type="dxa"/>
          </w:tcPr>
          <w:p w14:paraId="65C2AEFA" w14:textId="23DE927B" w:rsidR="00FB5F99" w:rsidRPr="00D82C2D" w:rsidRDefault="00FB5F99" w:rsidP="008511FF">
            <w:pPr>
              <w:pStyle w:val="Tabletext-Small"/>
              <w:ind w:right="227"/>
            </w:pPr>
            <w:r>
              <w:t>F</w:t>
            </w:r>
            <w:r w:rsidRPr="00D82C2D">
              <w:t>inding information about government obligations and completing forms</w:t>
            </w:r>
          </w:p>
        </w:tc>
        <w:tc>
          <w:tcPr>
            <w:tcW w:w="489" w:type="dxa"/>
          </w:tcPr>
          <w:p w14:paraId="78BF877B" w14:textId="51AEF59F" w:rsidR="00FB5F99" w:rsidRDefault="00FB5F99" w:rsidP="008511FF">
            <w:pPr>
              <w:pStyle w:val="Tabletext-Small"/>
              <w:jc w:val="center"/>
            </w:pPr>
            <w:r>
              <w:t>n/a</w:t>
            </w:r>
          </w:p>
        </w:tc>
        <w:tc>
          <w:tcPr>
            <w:tcW w:w="452" w:type="dxa"/>
          </w:tcPr>
          <w:p w14:paraId="66BD71A4" w14:textId="598BF400" w:rsidR="00FB5F99" w:rsidRPr="00D82C2D" w:rsidRDefault="00FB5F99" w:rsidP="008511FF">
            <w:pPr>
              <w:pStyle w:val="Tabletext-Small"/>
              <w:jc w:val="center"/>
            </w:pPr>
            <w:r w:rsidRPr="00D82C2D">
              <w:t>1</w:t>
            </w:r>
          </w:p>
        </w:tc>
        <w:tc>
          <w:tcPr>
            <w:tcW w:w="453" w:type="dxa"/>
          </w:tcPr>
          <w:p w14:paraId="0CBD9971" w14:textId="691C9AE9" w:rsidR="00FB5F99" w:rsidRPr="00D82C2D" w:rsidRDefault="00FB5F99" w:rsidP="008511FF">
            <w:pPr>
              <w:pStyle w:val="Tabletext-Small"/>
              <w:jc w:val="center"/>
            </w:pPr>
            <w:r w:rsidRPr="00D82C2D">
              <w:t>2</w:t>
            </w:r>
          </w:p>
        </w:tc>
        <w:tc>
          <w:tcPr>
            <w:tcW w:w="453" w:type="dxa"/>
          </w:tcPr>
          <w:p w14:paraId="60B43700" w14:textId="096FC09A" w:rsidR="00FB5F99" w:rsidRPr="00D82C2D" w:rsidRDefault="00FB5F99" w:rsidP="008511FF">
            <w:pPr>
              <w:pStyle w:val="Tabletext-Small"/>
              <w:jc w:val="center"/>
            </w:pPr>
            <w:r w:rsidRPr="00D82C2D">
              <w:t>3</w:t>
            </w:r>
          </w:p>
        </w:tc>
        <w:tc>
          <w:tcPr>
            <w:tcW w:w="453" w:type="dxa"/>
          </w:tcPr>
          <w:p w14:paraId="7CAEE89E" w14:textId="1F3C9343" w:rsidR="00FB5F99" w:rsidRPr="00D82C2D" w:rsidRDefault="00FB5F99" w:rsidP="008511FF">
            <w:pPr>
              <w:pStyle w:val="Tabletext-Small"/>
              <w:jc w:val="center"/>
            </w:pPr>
            <w:r w:rsidRPr="00D82C2D">
              <w:t>4</w:t>
            </w:r>
          </w:p>
        </w:tc>
        <w:tc>
          <w:tcPr>
            <w:tcW w:w="453" w:type="dxa"/>
          </w:tcPr>
          <w:p w14:paraId="5D1EEBA2" w14:textId="71EA3778" w:rsidR="00FB5F99" w:rsidRPr="00D82C2D" w:rsidRDefault="00FB5F99" w:rsidP="008511FF">
            <w:pPr>
              <w:pStyle w:val="Tabletext-Small"/>
              <w:jc w:val="center"/>
            </w:pPr>
            <w:r w:rsidRPr="00D82C2D">
              <w:t>5</w:t>
            </w:r>
          </w:p>
        </w:tc>
        <w:tc>
          <w:tcPr>
            <w:tcW w:w="453" w:type="dxa"/>
          </w:tcPr>
          <w:p w14:paraId="064297F9" w14:textId="415EF765" w:rsidR="00FB5F99" w:rsidRPr="00D82C2D" w:rsidRDefault="00FB5F99" w:rsidP="008511FF">
            <w:pPr>
              <w:pStyle w:val="Tabletext-Small"/>
              <w:jc w:val="center"/>
            </w:pPr>
            <w:r w:rsidRPr="00D82C2D">
              <w:t>6</w:t>
            </w:r>
          </w:p>
        </w:tc>
        <w:tc>
          <w:tcPr>
            <w:tcW w:w="453" w:type="dxa"/>
          </w:tcPr>
          <w:p w14:paraId="43CCD112" w14:textId="7345C0D2" w:rsidR="00FB5F99" w:rsidRPr="00D82C2D" w:rsidRDefault="00FB5F99" w:rsidP="008511FF">
            <w:pPr>
              <w:pStyle w:val="Tabletext-Small"/>
              <w:jc w:val="center"/>
            </w:pPr>
            <w:r w:rsidRPr="00D82C2D">
              <w:t>7</w:t>
            </w:r>
          </w:p>
        </w:tc>
        <w:tc>
          <w:tcPr>
            <w:tcW w:w="453" w:type="dxa"/>
          </w:tcPr>
          <w:p w14:paraId="237D806C" w14:textId="56031E0A" w:rsidR="00FB5F99" w:rsidRPr="00D82C2D" w:rsidRDefault="00FB5F99" w:rsidP="008511FF">
            <w:pPr>
              <w:pStyle w:val="Tabletext-Small"/>
              <w:jc w:val="center"/>
            </w:pPr>
            <w:r w:rsidRPr="00D82C2D">
              <w:t>8</w:t>
            </w:r>
          </w:p>
        </w:tc>
        <w:tc>
          <w:tcPr>
            <w:tcW w:w="453" w:type="dxa"/>
          </w:tcPr>
          <w:p w14:paraId="20B483C1" w14:textId="50A4593F" w:rsidR="00FB5F99" w:rsidRPr="00D82C2D" w:rsidRDefault="00FB5F99" w:rsidP="008511FF">
            <w:pPr>
              <w:pStyle w:val="Tabletext-Small"/>
              <w:jc w:val="center"/>
            </w:pPr>
            <w:r w:rsidRPr="00D82C2D">
              <w:t>9</w:t>
            </w:r>
          </w:p>
        </w:tc>
        <w:tc>
          <w:tcPr>
            <w:tcW w:w="454" w:type="dxa"/>
          </w:tcPr>
          <w:p w14:paraId="482F58C2" w14:textId="4C00AA24" w:rsidR="00FB5F99" w:rsidRPr="00D82C2D" w:rsidRDefault="00FB5F99" w:rsidP="008511FF">
            <w:pPr>
              <w:pStyle w:val="Tabletext-Small"/>
              <w:jc w:val="center"/>
            </w:pPr>
            <w:r w:rsidRPr="00D82C2D">
              <w:t>10</w:t>
            </w:r>
          </w:p>
        </w:tc>
      </w:tr>
      <w:tr w:rsidR="00FB5F99" w14:paraId="5E156EC4" w14:textId="77777777" w:rsidTr="00D5199F">
        <w:tc>
          <w:tcPr>
            <w:tcW w:w="9091" w:type="dxa"/>
            <w:gridSpan w:val="12"/>
            <w:shd w:val="clear" w:color="auto" w:fill="EEEEEE" w:themeFill="background2"/>
          </w:tcPr>
          <w:p w14:paraId="6C9CFFFD" w14:textId="57E6B272" w:rsidR="00FB5F99" w:rsidRPr="00D82C2D" w:rsidRDefault="00FB5F99" w:rsidP="008511FF">
            <w:pPr>
              <w:pStyle w:val="TableColumnHeadingLeft"/>
            </w:pPr>
            <w:r>
              <w:t xml:space="preserve">Skills </w:t>
            </w:r>
            <w:r w:rsidRPr="00D82C2D">
              <w:t>Development</w:t>
            </w:r>
            <w:r>
              <w:t xml:space="preserve"> and Accessing Assistance E</w:t>
            </w:r>
          </w:p>
        </w:tc>
      </w:tr>
      <w:tr w:rsidR="00FB5F99" w14:paraId="1CD7D4CC" w14:textId="77777777" w:rsidTr="00D5199F">
        <w:tc>
          <w:tcPr>
            <w:tcW w:w="4072" w:type="dxa"/>
            <w:vAlign w:val="center"/>
          </w:tcPr>
          <w:p w14:paraId="411DD58C" w14:textId="29B07203" w:rsidR="00FB5F99" w:rsidRPr="00D82C2D" w:rsidRDefault="00FB5F99" w:rsidP="008511FF">
            <w:pPr>
              <w:pStyle w:val="Tabletext-Small"/>
            </w:pPr>
            <w:r w:rsidRPr="00D82C2D">
              <w:t>Developing knowledge and skills to operate your business</w:t>
            </w:r>
            <w:r>
              <w:t xml:space="preserve"> in a changing business environment</w:t>
            </w:r>
          </w:p>
        </w:tc>
        <w:tc>
          <w:tcPr>
            <w:tcW w:w="489" w:type="dxa"/>
          </w:tcPr>
          <w:p w14:paraId="30962F7B" w14:textId="5D50EB9D" w:rsidR="00FB5F99" w:rsidRDefault="00FB5F99" w:rsidP="008511FF">
            <w:pPr>
              <w:pStyle w:val="Tabletext-Small"/>
              <w:jc w:val="center"/>
            </w:pPr>
            <w:r>
              <w:t>n/a</w:t>
            </w:r>
          </w:p>
        </w:tc>
        <w:tc>
          <w:tcPr>
            <w:tcW w:w="452" w:type="dxa"/>
          </w:tcPr>
          <w:p w14:paraId="0CA85070" w14:textId="0B53545B" w:rsidR="00FB5F99" w:rsidRPr="00D82C2D" w:rsidRDefault="00FB5F99" w:rsidP="008511FF">
            <w:pPr>
              <w:pStyle w:val="Tabletext-Small"/>
              <w:jc w:val="center"/>
            </w:pPr>
            <w:r w:rsidRPr="00D82C2D">
              <w:t>1</w:t>
            </w:r>
          </w:p>
        </w:tc>
        <w:tc>
          <w:tcPr>
            <w:tcW w:w="453" w:type="dxa"/>
          </w:tcPr>
          <w:p w14:paraId="3022887E" w14:textId="16D7E70D" w:rsidR="00FB5F99" w:rsidRPr="00D82C2D" w:rsidRDefault="00FB5F99" w:rsidP="008511FF">
            <w:pPr>
              <w:pStyle w:val="Tabletext-Small"/>
              <w:jc w:val="center"/>
            </w:pPr>
            <w:r w:rsidRPr="00D82C2D">
              <w:t>2</w:t>
            </w:r>
          </w:p>
        </w:tc>
        <w:tc>
          <w:tcPr>
            <w:tcW w:w="453" w:type="dxa"/>
          </w:tcPr>
          <w:p w14:paraId="37DB1F44" w14:textId="73C795D7" w:rsidR="00FB5F99" w:rsidRPr="00D82C2D" w:rsidRDefault="00FB5F99" w:rsidP="008511FF">
            <w:pPr>
              <w:pStyle w:val="Tabletext-Small"/>
              <w:jc w:val="center"/>
            </w:pPr>
            <w:r w:rsidRPr="00D82C2D">
              <w:t>3</w:t>
            </w:r>
          </w:p>
        </w:tc>
        <w:tc>
          <w:tcPr>
            <w:tcW w:w="453" w:type="dxa"/>
          </w:tcPr>
          <w:p w14:paraId="6C4B5735" w14:textId="4ACC5B2E" w:rsidR="00FB5F99" w:rsidRPr="00D82C2D" w:rsidRDefault="00FB5F99" w:rsidP="008511FF">
            <w:pPr>
              <w:pStyle w:val="Tabletext-Small"/>
              <w:jc w:val="center"/>
            </w:pPr>
            <w:r w:rsidRPr="00D82C2D">
              <w:t>4</w:t>
            </w:r>
          </w:p>
        </w:tc>
        <w:tc>
          <w:tcPr>
            <w:tcW w:w="453" w:type="dxa"/>
          </w:tcPr>
          <w:p w14:paraId="215D6E7D" w14:textId="1CD2DA24" w:rsidR="00FB5F99" w:rsidRPr="00D82C2D" w:rsidRDefault="00FB5F99" w:rsidP="008511FF">
            <w:pPr>
              <w:pStyle w:val="Tabletext-Small"/>
              <w:jc w:val="center"/>
            </w:pPr>
            <w:r w:rsidRPr="00D82C2D">
              <w:t>5</w:t>
            </w:r>
          </w:p>
        </w:tc>
        <w:tc>
          <w:tcPr>
            <w:tcW w:w="453" w:type="dxa"/>
          </w:tcPr>
          <w:p w14:paraId="186469FC" w14:textId="6007562B" w:rsidR="00FB5F99" w:rsidRPr="00D82C2D" w:rsidRDefault="00FB5F99" w:rsidP="008511FF">
            <w:pPr>
              <w:pStyle w:val="Tabletext-Small"/>
              <w:jc w:val="center"/>
            </w:pPr>
            <w:r w:rsidRPr="00D82C2D">
              <w:t>6</w:t>
            </w:r>
          </w:p>
        </w:tc>
        <w:tc>
          <w:tcPr>
            <w:tcW w:w="453" w:type="dxa"/>
          </w:tcPr>
          <w:p w14:paraId="5F42A157" w14:textId="14818737" w:rsidR="00FB5F99" w:rsidRPr="00D82C2D" w:rsidRDefault="00FB5F99" w:rsidP="008511FF">
            <w:pPr>
              <w:pStyle w:val="Tabletext-Small"/>
              <w:jc w:val="center"/>
            </w:pPr>
            <w:r w:rsidRPr="00D82C2D">
              <w:t>7</w:t>
            </w:r>
          </w:p>
        </w:tc>
        <w:tc>
          <w:tcPr>
            <w:tcW w:w="453" w:type="dxa"/>
          </w:tcPr>
          <w:p w14:paraId="1A347AAC" w14:textId="482D096B" w:rsidR="00FB5F99" w:rsidRPr="00D82C2D" w:rsidRDefault="00FB5F99" w:rsidP="008511FF">
            <w:pPr>
              <w:pStyle w:val="Tabletext-Small"/>
              <w:jc w:val="center"/>
            </w:pPr>
            <w:r w:rsidRPr="00D82C2D">
              <w:t>8</w:t>
            </w:r>
          </w:p>
        </w:tc>
        <w:tc>
          <w:tcPr>
            <w:tcW w:w="453" w:type="dxa"/>
          </w:tcPr>
          <w:p w14:paraId="6A52D9D2" w14:textId="02CF2FCE" w:rsidR="00FB5F99" w:rsidRPr="00D82C2D" w:rsidRDefault="00FB5F99" w:rsidP="008511FF">
            <w:pPr>
              <w:pStyle w:val="Tabletext-Small"/>
              <w:jc w:val="center"/>
            </w:pPr>
            <w:r w:rsidRPr="00D82C2D">
              <w:t>9</w:t>
            </w:r>
          </w:p>
        </w:tc>
        <w:tc>
          <w:tcPr>
            <w:tcW w:w="454" w:type="dxa"/>
          </w:tcPr>
          <w:p w14:paraId="077B361E" w14:textId="6169B4D2" w:rsidR="00FB5F99" w:rsidRPr="00D82C2D" w:rsidRDefault="00FB5F99" w:rsidP="008511FF">
            <w:pPr>
              <w:pStyle w:val="Tabletext-Small"/>
              <w:jc w:val="center"/>
            </w:pPr>
            <w:r w:rsidRPr="00D82C2D">
              <w:t>10</w:t>
            </w:r>
          </w:p>
        </w:tc>
      </w:tr>
      <w:tr w:rsidR="00FB5F99" w14:paraId="25AE4C8E" w14:textId="77777777" w:rsidTr="00D5199F">
        <w:tc>
          <w:tcPr>
            <w:tcW w:w="4072" w:type="dxa"/>
            <w:vAlign w:val="center"/>
          </w:tcPr>
          <w:p w14:paraId="280457FE" w14:textId="7112B773" w:rsidR="00FB5F99" w:rsidRPr="00D82C2D" w:rsidRDefault="00FB5F99" w:rsidP="008511FF">
            <w:pPr>
              <w:pStyle w:val="Tabletext-Small"/>
            </w:pPr>
            <w:r w:rsidRPr="00D82C2D">
              <w:t>Difficulties accessing professional business assistance (e.g., accountant, financial adviser, bank manager, business coaches, etc).</w:t>
            </w:r>
          </w:p>
        </w:tc>
        <w:tc>
          <w:tcPr>
            <w:tcW w:w="489" w:type="dxa"/>
          </w:tcPr>
          <w:p w14:paraId="49B06DBC" w14:textId="344B0A72" w:rsidR="00FB5F99" w:rsidRDefault="00FB5F99" w:rsidP="008511FF">
            <w:pPr>
              <w:pStyle w:val="Tabletext-Small"/>
              <w:jc w:val="center"/>
            </w:pPr>
            <w:r>
              <w:t>n/a</w:t>
            </w:r>
          </w:p>
        </w:tc>
        <w:tc>
          <w:tcPr>
            <w:tcW w:w="452" w:type="dxa"/>
          </w:tcPr>
          <w:p w14:paraId="106EA38F" w14:textId="62731F0E" w:rsidR="00FB5F99" w:rsidRPr="00D82C2D" w:rsidRDefault="00FB5F99" w:rsidP="008511FF">
            <w:pPr>
              <w:pStyle w:val="Tabletext-Small"/>
              <w:jc w:val="center"/>
            </w:pPr>
            <w:r w:rsidRPr="00D82C2D">
              <w:t>1</w:t>
            </w:r>
          </w:p>
        </w:tc>
        <w:tc>
          <w:tcPr>
            <w:tcW w:w="453" w:type="dxa"/>
          </w:tcPr>
          <w:p w14:paraId="7F856BC1" w14:textId="757B486E" w:rsidR="00FB5F99" w:rsidRPr="00D82C2D" w:rsidRDefault="00FB5F99" w:rsidP="008511FF">
            <w:pPr>
              <w:pStyle w:val="Tabletext-Small"/>
              <w:jc w:val="center"/>
            </w:pPr>
            <w:r w:rsidRPr="00D82C2D">
              <w:t>2</w:t>
            </w:r>
          </w:p>
        </w:tc>
        <w:tc>
          <w:tcPr>
            <w:tcW w:w="453" w:type="dxa"/>
          </w:tcPr>
          <w:p w14:paraId="3C83BDE7" w14:textId="159696D4" w:rsidR="00FB5F99" w:rsidRPr="00D82C2D" w:rsidRDefault="00FB5F99" w:rsidP="008511FF">
            <w:pPr>
              <w:pStyle w:val="Tabletext-Small"/>
              <w:jc w:val="center"/>
            </w:pPr>
            <w:r w:rsidRPr="00D82C2D">
              <w:t>3</w:t>
            </w:r>
          </w:p>
        </w:tc>
        <w:tc>
          <w:tcPr>
            <w:tcW w:w="453" w:type="dxa"/>
          </w:tcPr>
          <w:p w14:paraId="25192B40" w14:textId="4D250806" w:rsidR="00FB5F99" w:rsidRPr="00D82C2D" w:rsidRDefault="00FB5F99" w:rsidP="008511FF">
            <w:pPr>
              <w:pStyle w:val="Tabletext-Small"/>
              <w:jc w:val="center"/>
            </w:pPr>
            <w:r w:rsidRPr="00D82C2D">
              <w:t>4</w:t>
            </w:r>
          </w:p>
        </w:tc>
        <w:tc>
          <w:tcPr>
            <w:tcW w:w="453" w:type="dxa"/>
          </w:tcPr>
          <w:p w14:paraId="519CF20B" w14:textId="20B1B32F" w:rsidR="00FB5F99" w:rsidRPr="00D82C2D" w:rsidRDefault="00FB5F99" w:rsidP="008511FF">
            <w:pPr>
              <w:pStyle w:val="Tabletext-Small"/>
              <w:jc w:val="center"/>
            </w:pPr>
            <w:r w:rsidRPr="00D82C2D">
              <w:t>5</w:t>
            </w:r>
          </w:p>
        </w:tc>
        <w:tc>
          <w:tcPr>
            <w:tcW w:w="453" w:type="dxa"/>
          </w:tcPr>
          <w:p w14:paraId="0CFE67E4" w14:textId="5C33E638" w:rsidR="00FB5F99" w:rsidRPr="00D82C2D" w:rsidRDefault="00FB5F99" w:rsidP="008511FF">
            <w:pPr>
              <w:pStyle w:val="Tabletext-Small"/>
              <w:jc w:val="center"/>
            </w:pPr>
            <w:r w:rsidRPr="00D82C2D">
              <w:t>6</w:t>
            </w:r>
          </w:p>
        </w:tc>
        <w:tc>
          <w:tcPr>
            <w:tcW w:w="453" w:type="dxa"/>
          </w:tcPr>
          <w:p w14:paraId="16E44BC8" w14:textId="4E13CB82" w:rsidR="00FB5F99" w:rsidRPr="00D82C2D" w:rsidRDefault="00FB5F99" w:rsidP="008511FF">
            <w:pPr>
              <w:pStyle w:val="Tabletext-Small"/>
              <w:jc w:val="center"/>
            </w:pPr>
            <w:r w:rsidRPr="00D82C2D">
              <w:t>7</w:t>
            </w:r>
          </w:p>
        </w:tc>
        <w:tc>
          <w:tcPr>
            <w:tcW w:w="453" w:type="dxa"/>
          </w:tcPr>
          <w:p w14:paraId="4F3BE2BD" w14:textId="687319E8" w:rsidR="00FB5F99" w:rsidRPr="00D82C2D" w:rsidRDefault="00FB5F99" w:rsidP="008511FF">
            <w:pPr>
              <w:pStyle w:val="Tabletext-Small"/>
              <w:jc w:val="center"/>
            </w:pPr>
            <w:r w:rsidRPr="00D82C2D">
              <w:t>8</w:t>
            </w:r>
          </w:p>
        </w:tc>
        <w:tc>
          <w:tcPr>
            <w:tcW w:w="453" w:type="dxa"/>
          </w:tcPr>
          <w:p w14:paraId="47765782" w14:textId="22B5D7C3" w:rsidR="00FB5F99" w:rsidRPr="00D82C2D" w:rsidRDefault="00FB5F99" w:rsidP="008511FF">
            <w:pPr>
              <w:pStyle w:val="Tabletext-Small"/>
              <w:jc w:val="center"/>
            </w:pPr>
            <w:r w:rsidRPr="00D82C2D">
              <w:t>9</w:t>
            </w:r>
          </w:p>
        </w:tc>
        <w:tc>
          <w:tcPr>
            <w:tcW w:w="454" w:type="dxa"/>
          </w:tcPr>
          <w:p w14:paraId="2207F0D1" w14:textId="35231EB2" w:rsidR="00FB5F99" w:rsidRPr="00D82C2D" w:rsidRDefault="00FB5F99" w:rsidP="008511FF">
            <w:pPr>
              <w:pStyle w:val="Tabletext-Small"/>
              <w:jc w:val="center"/>
            </w:pPr>
            <w:r w:rsidRPr="00D82C2D">
              <w:t>10</w:t>
            </w:r>
          </w:p>
        </w:tc>
      </w:tr>
      <w:tr w:rsidR="00FB5F99" w14:paraId="6C94C699" w14:textId="77777777" w:rsidTr="00D5199F">
        <w:tc>
          <w:tcPr>
            <w:tcW w:w="4072" w:type="dxa"/>
            <w:vAlign w:val="center"/>
          </w:tcPr>
          <w:p w14:paraId="5B871956" w14:textId="35B49317" w:rsidR="00FB5F99" w:rsidRPr="00D82C2D" w:rsidRDefault="00FB5F99" w:rsidP="008511FF">
            <w:pPr>
              <w:pStyle w:val="Tabletext-Small"/>
              <w:ind w:right="510"/>
            </w:pPr>
            <w:r>
              <w:t>Difficulties a</w:t>
            </w:r>
            <w:r w:rsidRPr="00706935">
              <w:t xml:space="preserve">ccessing </w:t>
            </w:r>
            <w:r>
              <w:t>Government i</w:t>
            </w:r>
            <w:r w:rsidRPr="00706935">
              <w:t>nformation</w:t>
            </w:r>
            <w:r>
              <w:t xml:space="preserve"> and small business </w:t>
            </w:r>
            <w:r w:rsidRPr="00995597">
              <w:t xml:space="preserve">support such as </w:t>
            </w:r>
            <w:r w:rsidR="002F49EB" w:rsidRPr="00995597">
              <w:t>JobKeeper</w:t>
            </w:r>
            <w:r w:rsidRPr="00995597">
              <w:t xml:space="preserve">, and </w:t>
            </w:r>
            <w:r w:rsidR="00500B9C">
              <w:t>COVID</w:t>
            </w:r>
            <w:r w:rsidR="00D42B74">
              <w:noBreakHyphen/>
            </w:r>
            <w:r w:rsidRPr="00995597">
              <w:t>19 financial</w:t>
            </w:r>
            <w:r w:rsidR="00D5199F">
              <w:t> </w:t>
            </w:r>
            <w:r w:rsidRPr="00995597">
              <w:t>assistance</w:t>
            </w:r>
          </w:p>
        </w:tc>
        <w:tc>
          <w:tcPr>
            <w:tcW w:w="489" w:type="dxa"/>
          </w:tcPr>
          <w:p w14:paraId="68E3EF60" w14:textId="4FAC5415" w:rsidR="00FB5F99" w:rsidRDefault="00FB5F99" w:rsidP="008511FF">
            <w:pPr>
              <w:pStyle w:val="Tabletext-Small"/>
              <w:jc w:val="center"/>
            </w:pPr>
            <w:r>
              <w:t>n/a</w:t>
            </w:r>
          </w:p>
        </w:tc>
        <w:tc>
          <w:tcPr>
            <w:tcW w:w="452" w:type="dxa"/>
          </w:tcPr>
          <w:p w14:paraId="0B632EBD" w14:textId="5AFC265B" w:rsidR="00FB5F99" w:rsidRPr="00D82C2D" w:rsidRDefault="00FB5F99" w:rsidP="008511FF">
            <w:pPr>
              <w:pStyle w:val="Tabletext-Small"/>
              <w:jc w:val="center"/>
            </w:pPr>
            <w:r w:rsidRPr="00D82C2D">
              <w:t>1</w:t>
            </w:r>
          </w:p>
        </w:tc>
        <w:tc>
          <w:tcPr>
            <w:tcW w:w="453" w:type="dxa"/>
          </w:tcPr>
          <w:p w14:paraId="7704BB9C" w14:textId="16586773" w:rsidR="00FB5F99" w:rsidRPr="00D82C2D" w:rsidRDefault="00FB5F99" w:rsidP="008511FF">
            <w:pPr>
              <w:pStyle w:val="Tabletext-Small"/>
              <w:jc w:val="center"/>
            </w:pPr>
            <w:r w:rsidRPr="00D82C2D">
              <w:t>2</w:t>
            </w:r>
          </w:p>
        </w:tc>
        <w:tc>
          <w:tcPr>
            <w:tcW w:w="453" w:type="dxa"/>
          </w:tcPr>
          <w:p w14:paraId="0B9E3D4C" w14:textId="588559F4" w:rsidR="00FB5F99" w:rsidRPr="00D82C2D" w:rsidRDefault="00FB5F99" w:rsidP="008511FF">
            <w:pPr>
              <w:pStyle w:val="Tabletext-Small"/>
              <w:jc w:val="center"/>
            </w:pPr>
            <w:r w:rsidRPr="00D82C2D">
              <w:t>3</w:t>
            </w:r>
          </w:p>
        </w:tc>
        <w:tc>
          <w:tcPr>
            <w:tcW w:w="453" w:type="dxa"/>
          </w:tcPr>
          <w:p w14:paraId="50A23632" w14:textId="0ED8C1CE" w:rsidR="00FB5F99" w:rsidRPr="00D82C2D" w:rsidRDefault="00FB5F99" w:rsidP="008511FF">
            <w:pPr>
              <w:pStyle w:val="Tabletext-Small"/>
              <w:jc w:val="center"/>
            </w:pPr>
            <w:r w:rsidRPr="00D82C2D">
              <w:t>4</w:t>
            </w:r>
          </w:p>
        </w:tc>
        <w:tc>
          <w:tcPr>
            <w:tcW w:w="453" w:type="dxa"/>
          </w:tcPr>
          <w:p w14:paraId="7A05EEBB" w14:textId="2C8FBF59" w:rsidR="00FB5F99" w:rsidRPr="00D82C2D" w:rsidRDefault="00FB5F99" w:rsidP="008511FF">
            <w:pPr>
              <w:pStyle w:val="Tabletext-Small"/>
              <w:jc w:val="center"/>
            </w:pPr>
            <w:r w:rsidRPr="00D82C2D">
              <w:t>5</w:t>
            </w:r>
          </w:p>
        </w:tc>
        <w:tc>
          <w:tcPr>
            <w:tcW w:w="453" w:type="dxa"/>
          </w:tcPr>
          <w:p w14:paraId="50A48294" w14:textId="21AC8610" w:rsidR="00FB5F99" w:rsidRPr="00D82C2D" w:rsidRDefault="00FB5F99" w:rsidP="008511FF">
            <w:pPr>
              <w:pStyle w:val="Tabletext-Small"/>
              <w:jc w:val="center"/>
            </w:pPr>
            <w:r w:rsidRPr="00D82C2D">
              <w:t>6</w:t>
            </w:r>
          </w:p>
        </w:tc>
        <w:tc>
          <w:tcPr>
            <w:tcW w:w="453" w:type="dxa"/>
          </w:tcPr>
          <w:p w14:paraId="52325157" w14:textId="729FC749" w:rsidR="00FB5F99" w:rsidRPr="00D82C2D" w:rsidRDefault="00FB5F99" w:rsidP="008511FF">
            <w:pPr>
              <w:pStyle w:val="Tabletext-Small"/>
              <w:jc w:val="center"/>
            </w:pPr>
            <w:r w:rsidRPr="00D82C2D">
              <w:t>7</w:t>
            </w:r>
          </w:p>
        </w:tc>
        <w:tc>
          <w:tcPr>
            <w:tcW w:w="453" w:type="dxa"/>
          </w:tcPr>
          <w:p w14:paraId="6F674DD2" w14:textId="76AD338D" w:rsidR="00FB5F99" w:rsidRPr="00D82C2D" w:rsidRDefault="00FB5F99" w:rsidP="008511FF">
            <w:pPr>
              <w:pStyle w:val="Tabletext-Small"/>
              <w:jc w:val="center"/>
            </w:pPr>
            <w:r w:rsidRPr="00D82C2D">
              <w:t>8</w:t>
            </w:r>
          </w:p>
        </w:tc>
        <w:tc>
          <w:tcPr>
            <w:tcW w:w="453" w:type="dxa"/>
          </w:tcPr>
          <w:p w14:paraId="69215B9C" w14:textId="6D9FA81F" w:rsidR="00FB5F99" w:rsidRPr="00D82C2D" w:rsidRDefault="00FB5F99" w:rsidP="008511FF">
            <w:pPr>
              <w:pStyle w:val="Tabletext-Small"/>
              <w:jc w:val="center"/>
            </w:pPr>
            <w:r w:rsidRPr="00D82C2D">
              <w:t>9</w:t>
            </w:r>
          </w:p>
        </w:tc>
        <w:tc>
          <w:tcPr>
            <w:tcW w:w="454" w:type="dxa"/>
          </w:tcPr>
          <w:p w14:paraId="3FC46649" w14:textId="2101AFDD" w:rsidR="00FB5F99" w:rsidRPr="00D82C2D" w:rsidRDefault="00FB5F99" w:rsidP="008511FF">
            <w:pPr>
              <w:pStyle w:val="Tabletext-Small"/>
              <w:jc w:val="center"/>
            </w:pPr>
            <w:r w:rsidRPr="00D82C2D">
              <w:t>10</w:t>
            </w:r>
          </w:p>
        </w:tc>
      </w:tr>
      <w:tr w:rsidR="00FB5F99" w14:paraId="6A93B659" w14:textId="77777777" w:rsidTr="00D5199F">
        <w:tc>
          <w:tcPr>
            <w:tcW w:w="9091" w:type="dxa"/>
            <w:gridSpan w:val="12"/>
            <w:shd w:val="clear" w:color="auto" w:fill="EEEEEE" w:themeFill="background2"/>
          </w:tcPr>
          <w:p w14:paraId="7ADF7B8C" w14:textId="71C7187D" w:rsidR="00FB5F99" w:rsidRPr="00D82C2D" w:rsidRDefault="00FB5F99" w:rsidP="008511FF">
            <w:pPr>
              <w:pStyle w:val="TableColumnHeadingLeft"/>
            </w:pPr>
            <w:r w:rsidRPr="00D82C2D">
              <w:t>Other</w:t>
            </w:r>
          </w:p>
        </w:tc>
      </w:tr>
      <w:tr w:rsidR="00FB5F99" w14:paraId="36B0D264" w14:textId="77777777" w:rsidTr="00D5199F">
        <w:tc>
          <w:tcPr>
            <w:tcW w:w="4072" w:type="dxa"/>
            <w:vAlign w:val="center"/>
          </w:tcPr>
          <w:p w14:paraId="66FC380B" w14:textId="11B3BACD" w:rsidR="00FB5F99" w:rsidRPr="00D82C2D" w:rsidRDefault="00FB5F99" w:rsidP="008511FF">
            <w:pPr>
              <w:pStyle w:val="Tabletext-Small"/>
            </w:pPr>
            <w:r w:rsidRPr="00D82C2D">
              <w:t>Other (please specify)</w:t>
            </w:r>
          </w:p>
        </w:tc>
        <w:tc>
          <w:tcPr>
            <w:tcW w:w="489" w:type="dxa"/>
          </w:tcPr>
          <w:p w14:paraId="74FEDA28" w14:textId="673ACC7A" w:rsidR="00FB5F99" w:rsidRDefault="00FB5F99" w:rsidP="008511FF">
            <w:pPr>
              <w:pStyle w:val="Tabletext-Small"/>
              <w:jc w:val="center"/>
            </w:pPr>
            <w:r>
              <w:t>n/a</w:t>
            </w:r>
          </w:p>
        </w:tc>
        <w:tc>
          <w:tcPr>
            <w:tcW w:w="452" w:type="dxa"/>
          </w:tcPr>
          <w:p w14:paraId="70041A67" w14:textId="5FA07074" w:rsidR="00FB5F99" w:rsidRPr="00D82C2D" w:rsidRDefault="00FB5F99" w:rsidP="008511FF">
            <w:pPr>
              <w:pStyle w:val="Tabletext-Small"/>
              <w:jc w:val="center"/>
            </w:pPr>
            <w:r w:rsidRPr="00D82C2D">
              <w:t>1</w:t>
            </w:r>
          </w:p>
        </w:tc>
        <w:tc>
          <w:tcPr>
            <w:tcW w:w="453" w:type="dxa"/>
          </w:tcPr>
          <w:p w14:paraId="6875D495" w14:textId="2906F665" w:rsidR="00FB5F99" w:rsidRPr="00D82C2D" w:rsidRDefault="00FB5F99" w:rsidP="008511FF">
            <w:pPr>
              <w:pStyle w:val="Tabletext-Small"/>
              <w:jc w:val="center"/>
            </w:pPr>
            <w:r w:rsidRPr="00D82C2D">
              <w:t>2</w:t>
            </w:r>
          </w:p>
        </w:tc>
        <w:tc>
          <w:tcPr>
            <w:tcW w:w="453" w:type="dxa"/>
          </w:tcPr>
          <w:p w14:paraId="0B693904" w14:textId="0B275BE2" w:rsidR="00FB5F99" w:rsidRPr="00D82C2D" w:rsidRDefault="00FB5F99" w:rsidP="008511FF">
            <w:pPr>
              <w:pStyle w:val="Tabletext-Small"/>
              <w:jc w:val="center"/>
            </w:pPr>
            <w:r w:rsidRPr="00D82C2D">
              <w:t>3</w:t>
            </w:r>
          </w:p>
        </w:tc>
        <w:tc>
          <w:tcPr>
            <w:tcW w:w="453" w:type="dxa"/>
          </w:tcPr>
          <w:p w14:paraId="5EBCFC9B" w14:textId="7FFCA2BF" w:rsidR="00FB5F99" w:rsidRPr="00D82C2D" w:rsidRDefault="00FB5F99" w:rsidP="008511FF">
            <w:pPr>
              <w:pStyle w:val="Tabletext-Small"/>
              <w:jc w:val="center"/>
            </w:pPr>
            <w:r w:rsidRPr="00D82C2D">
              <w:t>4</w:t>
            </w:r>
          </w:p>
        </w:tc>
        <w:tc>
          <w:tcPr>
            <w:tcW w:w="453" w:type="dxa"/>
          </w:tcPr>
          <w:p w14:paraId="1333C251" w14:textId="19FC7BB1" w:rsidR="00FB5F99" w:rsidRPr="00D82C2D" w:rsidRDefault="00FB5F99" w:rsidP="008511FF">
            <w:pPr>
              <w:pStyle w:val="Tabletext-Small"/>
              <w:jc w:val="center"/>
            </w:pPr>
            <w:r w:rsidRPr="00D82C2D">
              <w:t>5</w:t>
            </w:r>
          </w:p>
        </w:tc>
        <w:tc>
          <w:tcPr>
            <w:tcW w:w="453" w:type="dxa"/>
          </w:tcPr>
          <w:p w14:paraId="43B26881" w14:textId="0621E3FC" w:rsidR="00FB5F99" w:rsidRPr="00D82C2D" w:rsidRDefault="00FB5F99" w:rsidP="008511FF">
            <w:pPr>
              <w:pStyle w:val="Tabletext-Small"/>
              <w:jc w:val="center"/>
            </w:pPr>
            <w:r w:rsidRPr="00D82C2D">
              <w:t>6</w:t>
            </w:r>
          </w:p>
        </w:tc>
        <w:tc>
          <w:tcPr>
            <w:tcW w:w="453" w:type="dxa"/>
          </w:tcPr>
          <w:p w14:paraId="2E5FF6DB" w14:textId="5D33F43D" w:rsidR="00FB5F99" w:rsidRPr="00D82C2D" w:rsidRDefault="00FB5F99" w:rsidP="008511FF">
            <w:pPr>
              <w:pStyle w:val="Tabletext-Small"/>
              <w:jc w:val="center"/>
            </w:pPr>
            <w:r w:rsidRPr="00D82C2D">
              <w:t>7</w:t>
            </w:r>
          </w:p>
        </w:tc>
        <w:tc>
          <w:tcPr>
            <w:tcW w:w="453" w:type="dxa"/>
          </w:tcPr>
          <w:p w14:paraId="328DE8CE" w14:textId="2D2DC31E" w:rsidR="00FB5F99" w:rsidRPr="00D82C2D" w:rsidRDefault="00FB5F99" w:rsidP="008511FF">
            <w:pPr>
              <w:pStyle w:val="Tabletext-Small"/>
              <w:jc w:val="center"/>
            </w:pPr>
            <w:r w:rsidRPr="00D82C2D">
              <w:t>8</w:t>
            </w:r>
          </w:p>
        </w:tc>
        <w:tc>
          <w:tcPr>
            <w:tcW w:w="453" w:type="dxa"/>
          </w:tcPr>
          <w:p w14:paraId="0928F7FD" w14:textId="4FA33282" w:rsidR="00FB5F99" w:rsidRPr="00D82C2D" w:rsidRDefault="00FB5F99" w:rsidP="008511FF">
            <w:pPr>
              <w:pStyle w:val="Tabletext-Small"/>
              <w:jc w:val="center"/>
            </w:pPr>
            <w:r w:rsidRPr="00D82C2D">
              <w:t>9</w:t>
            </w:r>
          </w:p>
        </w:tc>
        <w:tc>
          <w:tcPr>
            <w:tcW w:w="454" w:type="dxa"/>
          </w:tcPr>
          <w:p w14:paraId="03BE4D86" w14:textId="42D5928C" w:rsidR="00FB5F99" w:rsidRPr="00D82C2D" w:rsidRDefault="00FB5F99" w:rsidP="008511FF">
            <w:pPr>
              <w:pStyle w:val="Tabletext-Small"/>
              <w:jc w:val="center"/>
            </w:pPr>
            <w:r w:rsidRPr="00D82C2D">
              <w:t>10</w:t>
            </w:r>
          </w:p>
        </w:tc>
      </w:tr>
    </w:tbl>
    <w:p w14:paraId="14FF4E2C" w14:textId="5A651E50" w:rsidR="00CC24D5" w:rsidRDefault="00CC24D5" w:rsidP="00A818D8"/>
    <w:p w14:paraId="015051E1" w14:textId="77777777" w:rsidR="00A818D8" w:rsidRDefault="00A818D8">
      <w:pPr>
        <w:spacing w:before="0" w:after="160" w:line="259" w:lineRule="auto"/>
      </w:pPr>
      <w:r>
        <w:br w:type="page"/>
      </w:r>
    </w:p>
    <w:p w14:paraId="7B5FA166" w14:textId="21FBDCAB" w:rsidR="005C7684" w:rsidRDefault="005C7684" w:rsidP="008E334A">
      <w:pPr>
        <w:spacing w:before="360"/>
      </w:pPr>
      <w:r>
        <w:t xml:space="preserve">Thinking about how your business has been affected by the recent challenging times brought on by the </w:t>
      </w:r>
      <w:r w:rsidR="00500B9C">
        <w:t>COVID</w:t>
      </w:r>
      <w:r w:rsidR="002626E9">
        <w:t>-19</w:t>
      </w:r>
      <w:r>
        <w:t xml:space="preserve"> pandemic, please answer the following questions.</w:t>
      </w:r>
    </w:p>
    <w:p w14:paraId="1EBFCA15" w14:textId="77777777" w:rsidR="005C7684" w:rsidRPr="00660E97" w:rsidRDefault="005C7684" w:rsidP="00660E97">
      <w:pPr>
        <w:pStyle w:val="surveyH2"/>
      </w:pPr>
      <w:r w:rsidRPr="00660E97">
        <w:t>B.2.</w:t>
      </w:r>
      <w:r w:rsidRPr="00660E97">
        <w:tab/>
        <w:t xml:space="preserve">Is your business still operating? </w:t>
      </w:r>
    </w:p>
    <w:p w14:paraId="3EB83D34" w14:textId="77777777" w:rsidR="005C7684" w:rsidRDefault="005C7684" w:rsidP="008511FF">
      <w:pPr>
        <w:pStyle w:val="survey"/>
      </w:pPr>
      <w:r>
        <w:t>a.</w:t>
      </w:r>
      <w:r>
        <w:tab/>
        <w:t>Yes</w:t>
      </w:r>
    </w:p>
    <w:p w14:paraId="3D10C8DC" w14:textId="77777777" w:rsidR="005C7684" w:rsidRDefault="005C7684" w:rsidP="008511FF">
      <w:pPr>
        <w:pStyle w:val="survey"/>
      </w:pPr>
      <w:r>
        <w:t>b.</w:t>
      </w:r>
      <w:r>
        <w:tab/>
        <w:t>No</w:t>
      </w:r>
    </w:p>
    <w:p w14:paraId="47F67903" w14:textId="77777777" w:rsidR="005C7684" w:rsidRDefault="005C7684" w:rsidP="00660E97">
      <w:pPr>
        <w:pStyle w:val="surveyH2"/>
      </w:pPr>
      <w:r>
        <w:t>B.3.</w:t>
      </w:r>
      <w:r>
        <w:tab/>
      </w:r>
      <w:r w:rsidRPr="00E31290">
        <w:rPr>
          <w:b/>
          <w:bCs/>
        </w:rPr>
        <w:t>If NO (Code b in B.2.),</w:t>
      </w:r>
      <w:r>
        <w:t xml:space="preserve"> Is your business closed permanently or temporarily? </w:t>
      </w:r>
    </w:p>
    <w:p w14:paraId="558D40CE" w14:textId="77777777" w:rsidR="005C7684" w:rsidRDefault="005C7684" w:rsidP="008511FF">
      <w:pPr>
        <w:pStyle w:val="survey"/>
      </w:pPr>
      <w:r>
        <w:t>a.</w:t>
      </w:r>
      <w:r>
        <w:tab/>
        <w:t>Permanently (Go to B.8)</w:t>
      </w:r>
    </w:p>
    <w:p w14:paraId="26FBFB13" w14:textId="77777777" w:rsidR="005C7684" w:rsidRDefault="005C7684" w:rsidP="008511FF">
      <w:pPr>
        <w:pStyle w:val="survey"/>
      </w:pPr>
      <w:r>
        <w:t>b.</w:t>
      </w:r>
      <w:r>
        <w:tab/>
        <w:t>Temporarily (Go to B.8)</w:t>
      </w:r>
    </w:p>
    <w:p w14:paraId="2BDBD262" w14:textId="77777777" w:rsidR="005C7684" w:rsidRDefault="005C7684" w:rsidP="00660E97">
      <w:pPr>
        <w:pStyle w:val="surveyH2"/>
      </w:pPr>
      <w:r>
        <w:t>B.4.</w:t>
      </w:r>
      <w:r>
        <w:tab/>
      </w:r>
      <w:r w:rsidRPr="00E31290">
        <w:rPr>
          <w:b/>
          <w:bCs/>
        </w:rPr>
        <w:t>If YES (Code a in B.2.)</w:t>
      </w:r>
      <w:r>
        <w:t xml:space="preserve">, Have you changed the way you operate? </w:t>
      </w:r>
    </w:p>
    <w:p w14:paraId="2B22C235" w14:textId="77777777" w:rsidR="005C7684" w:rsidRDefault="005C7684" w:rsidP="008511FF">
      <w:pPr>
        <w:pStyle w:val="survey"/>
      </w:pPr>
      <w:r>
        <w:t>a.</w:t>
      </w:r>
      <w:r>
        <w:tab/>
        <w:t xml:space="preserve">Yes </w:t>
      </w:r>
    </w:p>
    <w:p w14:paraId="6F814577" w14:textId="77777777" w:rsidR="005C7684" w:rsidRDefault="005C7684" w:rsidP="008511FF">
      <w:pPr>
        <w:pStyle w:val="survey"/>
      </w:pPr>
      <w:r>
        <w:t>b.</w:t>
      </w:r>
      <w:r>
        <w:tab/>
        <w:t>No</w:t>
      </w:r>
    </w:p>
    <w:p w14:paraId="6093DC3F" w14:textId="1D07AB76" w:rsidR="00E31290" w:rsidRDefault="005C7684" w:rsidP="00E31290">
      <w:pPr>
        <w:pStyle w:val="surveyH2"/>
      </w:pPr>
      <w:r>
        <w:t>B.5.</w:t>
      </w:r>
      <w:r>
        <w:tab/>
      </w:r>
      <w:r w:rsidRPr="00E31290">
        <w:rPr>
          <w:b/>
          <w:bCs/>
        </w:rPr>
        <w:t>If YES (Code a in B.4.)</w:t>
      </w:r>
      <w:r>
        <w:t>, In what way have you changed the way you operate? (Open Box)</w:t>
      </w:r>
    </w:p>
    <w:tbl>
      <w:tblPr>
        <w:tblStyle w:val="TableGrid"/>
        <w:tblW w:w="4520" w:type="pct"/>
        <w:tblInd w:w="582" w:type="dxa"/>
        <w:shd w:val="clear" w:color="auto" w:fill="EEEEEE" w:themeFill="background2"/>
        <w:tblLook w:val="0020" w:firstRow="1" w:lastRow="0" w:firstColumn="0" w:lastColumn="0" w:noHBand="0" w:noVBand="0"/>
      </w:tblPr>
      <w:tblGrid>
        <w:gridCol w:w="8201"/>
      </w:tblGrid>
      <w:tr w:rsidR="00E31290" w14:paraId="62325D01"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204" w:type="dxa"/>
          </w:tcPr>
          <w:p w14:paraId="04EBB95A" w14:textId="77777777" w:rsidR="00E31290" w:rsidRDefault="00E31290" w:rsidP="00E31290"/>
        </w:tc>
      </w:tr>
    </w:tbl>
    <w:p w14:paraId="24F6C5F5" w14:textId="77777777" w:rsidR="005C7684" w:rsidRPr="00E31290" w:rsidRDefault="005C7684" w:rsidP="00E31290">
      <w:pPr>
        <w:pStyle w:val="surveyH2"/>
      </w:pPr>
      <w:r w:rsidRPr="00E31290">
        <w:t>B.6.</w:t>
      </w:r>
      <w:r w:rsidRPr="00E31290">
        <w:tab/>
        <w:t xml:space="preserve">Have you found any growth opportunities? </w:t>
      </w:r>
    </w:p>
    <w:p w14:paraId="2A14FE2E" w14:textId="77777777" w:rsidR="005C7684" w:rsidRDefault="005C7684" w:rsidP="008511FF">
      <w:pPr>
        <w:pStyle w:val="survey"/>
      </w:pPr>
      <w:r>
        <w:t>a.</w:t>
      </w:r>
      <w:r>
        <w:tab/>
        <w:t>Yes</w:t>
      </w:r>
    </w:p>
    <w:p w14:paraId="0267EAB4" w14:textId="77777777" w:rsidR="005C7684" w:rsidRDefault="005C7684" w:rsidP="008511FF">
      <w:pPr>
        <w:pStyle w:val="survey"/>
      </w:pPr>
      <w:r>
        <w:t>b.</w:t>
      </w:r>
      <w:r>
        <w:tab/>
        <w:t>No</w:t>
      </w:r>
    </w:p>
    <w:p w14:paraId="336A6C5F" w14:textId="77777777" w:rsidR="00E31290" w:rsidRDefault="005C7684" w:rsidP="00E31290">
      <w:pPr>
        <w:pStyle w:val="surveyH2"/>
      </w:pPr>
      <w:r>
        <w:t>B.7.</w:t>
      </w:r>
      <w:r>
        <w:tab/>
      </w:r>
      <w:r w:rsidRPr="00E31290">
        <w:rPr>
          <w:b/>
          <w:bCs/>
        </w:rPr>
        <w:t>If YES (Code a in B.6.)</w:t>
      </w:r>
      <w:r>
        <w:t>, What are these growth opportunities? (Open Box)</w:t>
      </w:r>
    </w:p>
    <w:tbl>
      <w:tblPr>
        <w:tblStyle w:val="TableGrid"/>
        <w:tblW w:w="8204" w:type="dxa"/>
        <w:tblInd w:w="582" w:type="dxa"/>
        <w:shd w:val="clear" w:color="auto" w:fill="EEEEEE" w:themeFill="background2"/>
        <w:tblLook w:val="0020" w:firstRow="1" w:lastRow="0" w:firstColumn="0" w:lastColumn="0" w:noHBand="0" w:noVBand="0"/>
      </w:tblPr>
      <w:tblGrid>
        <w:gridCol w:w="8204"/>
      </w:tblGrid>
      <w:tr w:rsidR="00E31290" w14:paraId="7927AA6A"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204" w:type="dxa"/>
          </w:tcPr>
          <w:p w14:paraId="14CC355B" w14:textId="77777777" w:rsidR="00E31290" w:rsidRDefault="00E31290" w:rsidP="00B50C36"/>
        </w:tc>
      </w:tr>
    </w:tbl>
    <w:p w14:paraId="7AD4D796" w14:textId="18C59C50" w:rsidR="00E31290" w:rsidRDefault="005C7684" w:rsidP="00E31290">
      <w:pPr>
        <w:pStyle w:val="surveyH2"/>
      </w:pPr>
      <w:r>
        <w:t>B.8.</w:t>
      </w:r>
      <w:r>
        <w:tab/>
        <w:t xml:space="preserve">What has been the main stressor directly related to the </w:t>
      </w:r>
      <w:r w:rsidR="00500B9C">
        <w:t>COVID</w:t>
      </w:r>
      <w:r w:rsidR="002626E9">
        <w:t>-19</w:t>
      </w:r>
      <w:r>
        <w:t xml:space="preserve"> pandemic? (Open Box)</w:t>
      </w:r>
    </w:p>
    <w:tbl>
      <w:tblPr>
        <w:tblStyle w:val="TableGrid"/>
        <w:tblW w:w="8204" w:type="dxa"/>
        <w:tblInd w:w="582" w:type="dxa"/>
        <w:shd w:val="clear" w:color="auto" w:fill="EEEEEE" w:themeFill="background2"/>
        <w:tblLook w:val="0020" w:firstRow="1" w:lastRow="0" w:firstColumn="0" w:lastColumn="0" w:noHBand="0" w:noVBand="0"/>
      </w:tblPr>
      <w:tblGrid>
        <w:gridCol w:w="8204"/>
      </w:tblGrid>
      <w:tr w:rsidR="00E31290" w14:paraId="391292FF"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204" w:type="dxa"/>
          </w:tcPr>
          <w:p w14:paraId="525F9CE3" w14:textId="77777777" w:rsidR="00E31290" w:rsidRDefault="00E31290" w:rsidP="00B50C36"/>
        </w:tc>
      </w:tr>
    </w:tbl>
    <w:p w14:paraId="6CA97519" w14:textId="77777777" w:rsidR="00E31290" w:rsidRDefault="00E31290" w:rsidP="008E334A">
      <w:pPr>
        <w:pStyle w:val="surveyH2"/>
      </w:pPr>
    </w:p>
    <w:p w14:paraId="71525C0D" w14:textId="77777777" w:rsidR="00E31290" w:rsidRPr="001F7E3D" w:rsidRDefault="00E31290" w:rsidP="001F7E3D">
      <w:r w:rsidRPr="001F7E3D">
        <w:br w:type="page"/>
      </w:r>
    </w:p>
    <w:p w14:paraId="3A7C42FA" w14:textId="52833A91" w:rsidR="005C7684" w:rsidRDefault="00D42B74" w:rsidP="00E31290">
      <w:pPr>
        <w:pStyle w:val="Heading3"/>
      </w:pPr>
      <w:bookmarkStart w:id="152" w:name="_Toc111112380"/>
      <w:bookmarkStart w:id="153" w:name="_Toc111113306"/>
      <w:r>
        <w:t>C</w:t>
      </w:r>
      <w:r w:rsidR="005C7684">
        <w:t>.</w:t>
      </w:r>
      <w:r w:rsidR="008511FF">
        <w:t xml:space="preserve"> </w:t>
      </w:r>
      <w:r w:rsidR="00E31290">
        <w:tab/>
      </w:r>
      <w:r w:rsidR="005B5933">
        <w:t>Part three: current resources</w:t>
      </w:r>
      <w:bookmarkEnd w:id="152"/>
      <w:bookmarkEnd w:id="153"/>
      <w:r w:rsidR="005B5933">
        <w:t xml:space="preserve"> </w:t>
      </w:r>
    </w:p>
    <w:p w14:paraId="1E74CF6F" w14:textId="65A6D4D0" w:rsidR="00D73760" w:rsidRPr="00D73760" w:rsidRDefault="005C7684" w:rsidP="00EB7E37">
      <w:pPr>
        <w:pStyle w:val="surveyH2"/>
        <w:spacing w:after="180"/>
      </w:pPr>
      <w:r>
        <w:t>C.1.</w:t>
      </w:r>
      <w:r>
        <w:tab/>
        <w:t xml:space="preserve">How often do you do the following when you are anxious and concerned about your business? </w:t>
      </w:r>
    </w:p>
    <w:tbl>
      <w:tblPr>
        <w:tblStyle w:val="TableGrid"/>
        <w:tblW w:w="4688" w:type="pct"/>
        <w:tblInd w:w="567" w:type="dxa"/>
        <w:tblCellMar>
          <w:top w:w="57" w:type="dxa"/>
          <w:bottom w:w="57" w:type="dxa"/>
        </w:tblCellMar>
        <w:tblLook w:val="04A0" w:firstRow="1" w:lastRow="0" w:firstColumn="1" w:lastColumn="0" w:noHBand="0" w:noVBand="1"/>
      </w:tblPr>
      <w:tblGrid>
        <w:gridCol w:w="2978"/>
        <w:gridCol w:w="1105"/>
        <w:gridCol w:w="1106"/>
        <w:gridCol w:w="1105"/>
        <w:gridCol w:w="1106"/>
        <w:gridCol w:w="1106"/>
      </w:tblGrid>
      <w:tr w:rsidR="00D73760" w:rsidRPr="00D73760" w14:paraId="482BF195" w14:textId="77777777" w:rsidTr="00EB7E37">
        <w:trPr>
          <w:cnfStyle w:val="100000000000" w:firstRow="1" w:lastRow="0" w:firstColumn="0" w:lastColumn="0" w:oddVBand="0" w:evenVBand="0" w:oddHBand="0" w:evenHBand="0" w:firstRowFirstColumn="0" w:firstRowLastColumn="0" w:lastRowFirstColumn="0" w:lastRowLastColumn="0"/>
          <w:trHeight w:val="424"/>
        </w:trPr>
        <w:tc>
          <w:tcPr>
            <w:tcW w:w="2977" w:type="dxa"/>
          </w:tcPr>
          <w:p w14:paraId="0246A74D" w14:textId="77777777" w:rsidR="00D73760" w:rsidRPr="00EB7E37" w:rsidRDefault="00D73760" w:rsidP="00EB7E37">
            <w:pPr>
              <w:pStyle w:val="Tabletext-Small"/>
              <w:rPr>
                <w:b w:val="0"/>
                <w:bCs/>
              </w:rPr>
            </w:pPr>
          </w:p>
        </w:tc>
        <w:tc>
          <w:tcPr>
            <w:tcW w:w="1105" w:type="dxa"/>
          </w:tcPr>
          <w:p w14:paraId="6B8CDD82" w14:textId="77777777" w:rsidR="00D73760" w:rsidRPr="00EB7E37" w:rsidRDefault="00D73760" w:rsidP="008511FF">
            <w:pPr>
              <w:pStyle w:val="Tabletext-Small"/>
              <w:jc w:val="center"/>
              <w:rPr>
                <w:b w:val="0"/>
                <w:bCs/>
              </w:rPr>
            </w:pPr>
            <w:r w:rsidRPr="00EB7E37">
              <w:rPr>
                <w:bCs/>
              </w:rPr>
              <w:t>Never</w:t>
            </w:r>
          </w:p>
        </w:tc>
        <w:tc>
          <w:tcPr>
            <w:tcW w:w="1106" w:type="dxa"/>
          </w:tcPr>
          <w:p w14:paraId="161AA856" w14:textId="6C030BAD" w:rsidR="00D73760" w:rsidRPr="00EB7E37" w:rsidRDefault="00D73760" w:rsidP="008511FF">
            <w:pPr>
              <w:pStyle w:val="Tabletext-Small"/>
              <w:jc w:val="center"/>
              <w:rPr>
                <w:b w:val="0"/>
                <w:bCs/>
              </w:rPr>
            </w:pPr>
            <w:r w:rsidRPr="00EB7E37">
              <w:rPr>
                <w:bCs/>
              </w:rPr>
              <w:t>In Rare Occasions</w:t>
            </w:r>
          </w:p>
        </w:tc>
        <w:tc>
          <w:tcPr>
            <w:tcW w:w="1105" w:type="dxa"/>
          </w:tcPr>
          <w:p w14:paraId="17B8A936" w14:textId="4BE3EBD3" w:rsidR="00D73760" w:rsidRPr="00EB7E37" w:rsidRDefault="00D73760" w:rsidP="008511FF">
            <w:pPr>
              <w:pStyle w:val="Tabletext-Small"/>
              <w:jc w:val="center"/>
              <w:rPr>
                <w:b w:val="0"/>
                <w:bCs/>
              </w:rPr>
            </w:pPr>
            <w:r w:rsidRPr="00EB7E37">
              <w:rPr>
                <w:bCs/>
              </w:rPr>
              <w:t>On Some Occasions</w:t>
            </w:r>
          </w:p>
        </w:tc>
        <w:tc>
          <w:tcPr>
            <w:tcW w:w="1106" w:type="dxa"/>
          </w:tcPr>
          <w:p w14:paraId="22403869" w14:textId="77777777" w:rsidR="00D73760" w:rsidRPr="00EB7E37" w:rsidRDefault="00D73760" w:rsidP="008511FF">
            <w:pPr>
              <w:pStyle w:val="Tabletext-Small"/>
              <w:jc w:val="center"/>
              <w:rPr>
                <w:b w:val="0"/>
                <w:bCs/>
              </w:rPr>
            </w:pPr>
            <w:r w:rsidRPr="00EB7E37">
              <w:rPr>
                <w:bCs/>
              </w:rPr>
              <w:t>Often</w:t>
            </w:r>
          </w:p>
        </w:tc>
        <w:tc>
          <w:tcPr>
            <w:tcW w:w="1106" w:type="dxa"/>
          </w:tcPr>
          <w:p w14:paraId="14C0EC0A" w14:textId="77777777" w:rsidR="00D73760" w:rsidRPr="00EB7E37" w:rsidRDefault="00D73760" w:rsidP="008511FF">
            <w:pPr>
              <w:pStyle w:val="Tabletext-Small"/>
              <w:jc w:val="center"/>
              <w:rPr>
                <w:b w:val="0"/>
                <w:bCs/>
              </w:rPr>
            </w:pPr>
            <w:r w:rsidRPr="00EB7E37">
              <w:rPr>
                <w:bCs/>
              </w:rPr>
              <w:t>On Most Occasions</w:t>
            </w:r>
          </w:p>
        </w:tc>
      </w:tr>
      <w:tr w:rsidR="009118A5" w:rsidRPr="00D73760" w14:paraId="0B59B92B" w14:textId="77777777" w:rsidTr="00EB7E37">
        <w:trPr>
          <w:trHeight w:val="221"/>
        </w:trPr>
        <w:tc>
          <w:tcPr>
            <w:tcW w:w="2977" w:type="dxa"/>
            <w:tcBorders>
              <w:bottom w:val="single" w:sz="2" w:space="0" w:color="D9D9D9" w:themeColor="background1" w:themeShade="D9"/>
            </w:tcBorders>
          </w:tcPr>
          <w:p w14:paraId="58DFB293" w14:textId="77777777" w:rsidR="00D73760" w:rsidRPr="00D73760" w:rsidRDefault="00D73760" w:rsidP="00D73760">
            <w:pPr>
              <w:pStyle w:val="Tabletext-Small"/>
            </w:pPr>
            <w:r w:rsidRPr="00D73760">
              <w:t>Talk to a family member</w:t>
            </w:r>
          </w:p>
        </w:tc>
        <w:tc>
          <w:tcPr>
            <w:tcW w:w="1105" w:type="dxa"/>
            <w:tcBorders>
              <w:bottom w:val="single" w:sz="2" w:space="0" w:color="D9D9D9" w:themeColor="background1" w:themeShade="D9"/>
            </w:tcBorders>
          </w:tcPr>
          <w:p w14:paraId="18D29C41" w14:textId="77777777" w:rsidR="00D73760" w:rsidRPr="00D73760" w:rsidRDefault="00D73760" w:rsidP="008511FF">
            <w:pPr>
              <w:pStyle w:val="Tabletext-Small"/>
              <w:jc w:val="center"/>
            </w:pPr>
            <w:r w:rsidRPr="00D73760">
              <w:t>1</w:t>
            </w:r>
          </w:p>
        </w:tc>
        <w:tc>
          <w:tcPr>
            <w:tcW w:w="1106" w:type="dxa"/>
            <w:tcBorders>
              <w:bottom w:val="single" w:sz="2" w:space="0" w:color="D9D9D9" w:themeColor="background1" w:themeShade="D9"/>
            </w:tcBorders>
          </w:tcPr>
          <w:p w14:paraId="62C11DD6" w14:textId="77777777" w:rsidR="00D73760" w:rsidRPr="00D73760" w:rsidRDefault="00D73760" w:rsidP="008511FF">
            <w:pPr>
              <w:pStyle w:val="Tabletext-Small"/>
              <w:jc w:val="center"/>
            </w:pPr>
            <w:r w:rsidRPr="00D73760">
              <w:t>2</w:t>
            </w:r>
          </w:p>
        </w:tc>
        <w:tc>
          <w:tcPr>
            <w:tcW w:w="1105" w:type="dxa"/>
            <w:tcBorders>
              <w:bottom w:val="single" w:sz="2" w:space="0" w:color="D9D9D9" w:themeColor="background1" w:themeShade="D9"/>
            </w:tcBorders>
          </w:tcPr>
          <w:p w14:paraId="25A28BBC" w14:textId="77777777" w:rsidR="00D73760" w:rsidRPr="00D73760" w:rsidRDefault="00D73760" w:rsidP="008511FF">
            <w:pPr>
              <w:pStyle w:val="Tabletext-Small"/>
              <w:jc w:val="center"/>
            </w:pPr>
            <w:r w:rsidRPr="00D73760">
              <w:t>3</w:t>
            </w:r>
          </w:p>
        </w:tc>
        <w:tc>
          <w:tcPr>
            <w:tcW w:w="1106" w:type="dxa"/>
            <w:tcBorders>
              <w:bottom w:val="single" w:sz="2" w:space="0" w:color="D9D9D9" w:themeColor="background1" w:themeShade="D9"/>
            </w:tcBorders>
          </w:tcPr>
          <w:p w14:paraId="67D781D6" w14:textId="77777777" w:rsidR="00D73760" w:rsidRPr="00D73760" w:rsidRDefault="00D73760" w:rsidP="008511FF">
            <w:pPr>
              <w:pStyle w:val="Tabletext-Small"/>
              <w:jc w:val="center"/>
            </w:pPr>
            <w:r w:rsidRPr="00D73760">
              <w:t>4</w:t>
            </w:r>
          </w:p>
        </w:tc>
        <w:tc>
          <w:tcPr>
            <w:tcW w:w="1106" w:type="dxa"/>
            <w:tcBorders>
              <w:bottom w:val="single" w:sz="2" w:space="0" w:color="D9D9D9" w:themeColor="background1" w:themeShade="D9"/>
            </w:tcBorders>
          </w:tcPr>
          <w:p w14:paraId="519CE714" w14:textId="77777777" w:rsidR="00D73760" w:rsidRPr="00D73760" w:rsidRDefault="00D73760" w:rsidP="008511FF">
            <w:pPr>
              <w:pStyle w:val="Tabletext-Small"/>
              <w:jc w:val="center"/>
            </w:pPr>
            <w:r w:rsidRPr="00D73760">
              <w:t>5</w:t>
            </w:r>
          </w:p>
        </w:tc>
      </w:tr>
      <w:tr w:rsidR="009118A5" w:rsidRPr="00D73760" w14:paraId="13F99A42"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0C21645E" w14:textId="77777777" w:rsidR="00D73760" w:rsidRPr="00D73760" w:rsidRDefault="00D73760" w:rsidP="00D73760">
            <w:pPr>
              <w:pStyle w:val="Tabletext-Small"/>
            </w:pPr>
            <w:r w:rsidRPr="00D73760">
              <w:t>Do research online</w:t>
            </w:r>
          </w:p>
        </w:tc>
        <w:tc>
          <w:tcPr>
            <w:tcW w:w="1105" w:type="dxa"/>
            <w:tcBorders>
              <w:top w:val="single" w:sz="2" w:space="0" w:color="D9D9D9" w:themeColor="background1" w:themeShade="D9"/>
              <w:bottom w:val="single" w:sz="2" w:space="0" w:color="D9D9D9" w:themeColor="background1" w:themeShade="D9"/>
            </w:tcBorders>
          </w:tcPr>
          <w:p w14:paraId="78141108"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34DE6A86"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53A97204"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2687ED67"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47AB5C1D" w14:textId="77777777" w:rsidR="00D73760" w:rsidRPr="00D73760" w:rsidRDefault="00D73760" w:rsidP="008511FF">
            <w:pPr>
              <w:pStyle w:val="Tabletext-Small"/>
              <w:jc w:val="center"/>
            </w:pPr>
            <w:r w:rsidRPr="00D73760">
              <w:t>5</w:t>
            </w:r>
          </w:p>
        </w:tc>
      </w:tr>
      <w:tr w:rsidR="009118A5" w:rsidRPr="00D73760" w14:paraId="74EE8461"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699F81A8" w14:textId="77777777" w:rsidR="00D73760" w:rsidRPr="00D73760" w:rsidRDefault="00D73760" w:rsidP="00D73760">
            <w:pPr>
              <w:pStyle w:val="Tabletext-Small"/>
            </w:pPr>
            <w:r w:rsidRPr="00D73760">
              <w:t>Seek advice from an accountant</w:t>
            </w:r>
          </w:p>
        </w:tc>
        <w:tc>
          <w:tcPr>
            <w:tcW w:w="1105" w:type="dxa"/>
            <w:tcBorders>
              <w:top w:val="single" w:sz="2" w:space="0" w:color="D9D9D9" w:themeColor="background1" w:themeShade="D9"/>
              <w:bottom w:val="single" w:sz="2" w:space="0" w:color="D9D9D9" w:themeColor="background1" w:themeShade="D9"/>
            </w:tcBorders>
          </w:tcPr>
          <w:p w14:paraId="273E0644"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11831853"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6D48F5C7"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2309B407"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464C3733" w14:textId="77777777" w:rsidR="00D73760" w:rsidRPr="00D73760" w:rsidRDefault="00D73760" w:rsidP="008511FF">
            <w:pPr>
              <w:pStyle w:val="Tabletext-Small"/>
              <w:jc w:val="center"/>
            </w:pPr>
            <w:r w:rsidRPr="00D73760">
              <w:t>5</w:t>
            </w:r>
          </w:p>
        </w:tc>
      </w:tr>
      <w:tr w:rsidR="009118A5" w:rsidRPr="00D73760" w14:paraId="7133C9C5"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6A3D0BAE" w14:textId="0CC5AD5A" w:rsidR="00D73760" w:rsidRPr="00D73760" w:rsidRDefault="00D73760" w:rsidP="00D73760">
            <w:pPr>
              <w:pStyle w:val="Tabletext-Small"/>
            </w:pPr>
            <w:r w:rsidRPr="00D73760">
              <w:t>Research learning and development options</w:t>
            </w:r>
            <w:r w:rsidR="00EB7E37">
              <w:t xml:space="preserve"> </w:t>
            </w:r>
            <w:r w:rsidRPr="00D73760">
              <w:t>to adapt to changing business</w:t>
            </w:r>
            <w:r w:rsidR="008511FF">
              <w:t> </w:t>
            </w:r>
            <w:r w:rsidRPr="00D73760">
              <w:t>conditions</w:t>
            </w:r>
          </w:p>
        </w:tc>
        <w:tc>
          <w:tcPr>
            <w:tcW w:w="1105" w:type="dxa"/>
            <w:tcBorders>
              <w:top w:val="single" w:sz="2" w:space="0" w:color="D9D9D9" w:themeColor="background1" w:themeShade="D9"/>
              <w:bottom w:val="single" w:sz="2" w:space="0" w:color="D9D9D9" w:themeColor="background1" w:themeShade="D9"/>
            </w:tcBorders>
          </w:tcPr>
          <w:p w14:paraId="42F5F830"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713F2B71"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1F727E5F"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0666C0C8"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2EFE69F6" w14:textId="77777777" w:rsidR="00D73760" w:rsidRPr="00D73760" w:rsidRDefault="00D73760" w:rsidP="008511FF">
            <w:pPr>
              <w:pStyle w:val="Tabletext-Small"/>
              <w:jc w:val="center"/>
            </w:pPr>
            <w:r w:rsidRPr="00D73760">
              <w:t>5</w:t>
            </w:r>
          </w:p>
        </w:tc>
      </w:tr>
      <w:tr w:rsidR="009118A5" w:rsidRPr="00D73760" w14:paraId="2136450B"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6AD08EBD" w14:textId="77777777" w:rsidR="00D73760" w:rsidRPr="00D73760" w:rsidRDefault="00D73760" w:rsidP="00D73760">
            <w:pPr>
              <w:pStyle w:val="Tabletext-Small"/>
            </w:pPr>
            <w:r w:rsidRPr="00D73760">
              <w:t>Talk to a business colleague</w:t>
            </w:r>
          </w:p>
        </w:tc>
        <w:tc>
          <w:tcPr>
            <w:tcW w:w="1105" w:type="dxa"/>
            <w:tcBorders>
              <w:top w:val="single" w:sz="2" w:space="0" w:color="D9D9D9" w:themeColor="background1" w:themeShade="D9"/>
              <w:bottom w:val="single" w:sz="2" w:space="0" w:color="D9D9D9" w:themeColor="background1" w:themeShade="D9"/>
            </w:tcBorders>
          </w:tcPr>
          <w:p w14:paraId="5E00D262"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6093DED4"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23D85411"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3D1DDCFA"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3DB343A1" w14:textId="77777777" w:rsidR="00D73760" w:rsidRPr="00D73760" w:rsidRDefault="00D73760" w:rsidP="008511FF">
            <w:pPr>
              <w:pStyle w:val="Tabletext-Small"/>
              <w:jc w:val="center"/>
            </w:pPr>
            <w:r w:rsidRPr="00D73760">
              <w:t>5</w:t>
            </w:r>
          </w:p>
        </w:tc>
      </w:tr>
      <w:tr w:rsidR="009118A5" w:rsidRPr="00D73760" w14:paraId="5E72FDE8"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3A036A66" w14:textId="77777777" w:rsidR="00D73760" w:rsidRPr="00D73760" w:rsidRDefault="00D73760" w:rsidP="00D73760">
            <w:pPr>
              <w:pStyle w:val="Tabletext-Small"/>
            </w:pPr>
            <w:r w:rsidRPr="00D73760">
              <w:t>Talk to a friend</w:t>
            </w:r>
          </w:p>
        </w:tc>
        <w:tc>
          <w:tcPr>
            <w:tcW w:w="1105" w:type="dxa"/>
            <w:tcBorders>
              <w:top w:val="single" w:sz="2" w:space="0" w:color="D9D9D9" w:themeColor="background1" w:themeShade="D9"/>
              <w:bottom w:val="single" w:sz="2" w:space="0" w:color="D9D9D9" w:themeColor="background1" w:themeShade="D9"/>
            </w:tcBorders>
          </w:tcPr>
          <w:p w14:paraId="301595C2"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471F10FD"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0DDB87C4"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39F4131D"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638E201E" w14:textId="77777777" w:rsidR="00D73760" w:rsidRPr="00D73760" w:rsidRDefault="00D73760" w:rsidP="008511FF">
            <w:pPr>
              <w:pStyle w:val="Tabletext-Small"/>
              <w:jc w:val="center"/>
            </w:pPr>
            <w:r w:rsidRPr="00D73760">
              <w:t>5</w:t>
            </w:r>
          </w:p>
        </w:tc>
      </w:tr>
      <w:tr w:rsidR="009118A5" w:rsidRPr="00D73760" w14:paraId="001F1237" w14:textId="77777777" w:rsidTr="00EB7E37">
        <w:trPr>
          <w:trHeight w:val="221"/>
        </w:trPr>
        <w:tc>
          <w:tcPr>
            <w:tcW w:w="2977" w:type="dxa"/>
            <w:tcBorders>
              <w:top w:val="single" w:sz="2" w:space="0" w:color="D9D9D9" w:themeColor="background1" w:themeShade="D9"/>
            </w:tcBorders>
          </w:tcPr>
          <w:p w14:paraId="7C839368" w14:textId="77777777" w:rsidR="00D73760" w:rsidRPr="00D73760" w:rsidRDefault="00D73760" w:rsidP="00D73760">
            <w:pPr>
              <w:pStyle w:val="Tabletext-Small"/>
            </w:pPr>
            <w:r w:rsidRPr="00D73760">
              <w:t>Talk to a supplier / trading partner</w:t>
            </w:r>
          </w:p>
        </w:tc>
        <w:tc>
          <w:tcPr>
            <w:tcW w:w="1105" w:type="dxa"/>
            <w:tcBorders>
              <w:top w:val="single" w:sz="2" w:space="0" w:color="D9D9D9" w:themeColor="background1" w:themeShade="D9"/>
            </w:tcBorders>
          </w:tcPr>
          <w:p w14:paraId="5EBAECB9"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tcBorders>
          </w:tcPr>
          <w:p w14:paraId="44185D6F"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tcBorders>
          </w:tcPr>
          <w:p w14:paraId="75C53833"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tcBorders>
          </w:tcPr>
          <w:p w14:paraId="2A09E44E"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tcBorders>
          </w:tcPr>
          <w:p w14:paraId="58884DD7" w14:textId="77777777" w:rsidR="00D73760" w:rsidRPr="00D73760" w:rsidRDefault="00D73760" w:rsidP="008511FF">
            <w:pPr>
              <w:pStyle w:val="Tabletext-Small"/>
              <w:jc w:val="center"/>
            </w:pPr>
            <w:r w:rsidRPr="00D73760">
              <w:t>5</w:t>
            </w:r>
          </w:p>
        </w:tc>
      </w:tr>
    </w:tbl>
    <w:p w14:paraId="0BF6F88C" w14:textId="481D2FBC" w:rsidR="00EB7E37" w:rsidRDefault="005C7684" w:rsidP="00EB7E37">
      <w:pPr>
        <w:pStyle w:val="surveyH2"/>
      </w:pPr>
      <w:r>
        <w:t>C.2.</w:t>
      </w:r>
      <w:r>
        <w:tab/>
        <w:t>Do you have strategies in place to monitor and/or maintain your mental health and wellbeing during the times you are feeling anxious and concerned? (For example, talking about your feelings, being part of a peers</w:t>
      </w:r>
      <w:r w:rsidR="00D42B74">
        <w:t>’</w:t>
      </w:r>
      <w:r>
        <w:t xml:space="preserve"> support group, taking regular breaks, applying more flexible working conditions in terms of location and hours… etc) (open text field)</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EB7E37" w14:paraId="3ABFC52B"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1CA9D792" w14:textId="77777777" w:rsidR="00EB7E37" w:rsidRDefault="00EB7E37" w:rsidP="00B50C36"/>
        </w:tc>
      </w:tr>
    </w:tbl>
    <w:p w14:paraId="1FC8C86B" w14:textId="06229273" w:rsidR="00EB7E37" w:rsidRDefault="005C7684" w:rsidP="00EB7E37">
      <w:pPr>
        <w:pStyle w:val="surveyH2"/>
      </w:pPr>
      <w:r w:rsidRPr="00EB7E37">
        <w:t>C.3.</w:t>
      </w:r>
      <w:r w:rsidRPr="00EB7E37">
        <w:tab/>
        <w:t xml:space="preserve">Please help us understand why you answered the previous question the way you did? </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EB7E37" w14:paraId="25C74211"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74BD85E9" w14:textId="77777777" w:rsidR="00EB7E37" w:rsidRDefault="00EB7E37" w:rsidP="00B50C36"/>
        </w:tc>
      </w:tr>
    </w:tbl>
    <w:p w14:paraId="0708F46B" w14:textId="4C90F8D7" w:rsidR="00EB7E37" w:rsidRPr="00D73760" w:rsidRDefault="005C7684" w:rsidP="00EB7E37">
      <w:pPr>
        <w:pStyle w:val="surveyH2"/>
      </w:pPr>
      <w:r>
        <w:t>C.4.</w:t>
      </w:r>
      <w:r>
        <w:tab/>
        <w:t>How often do you, or would you, look to the following for information or support if you</w:t>
      </w:r>
      <w:r w:rsidR="00D42B74">
        <w:t>’</w:t>
      </w:r>
      <w:r>
        <w:t>re concerned about your own mental health and wellbeing? (Single Response)</w:t>
      </w:r>
    </w:p>
    <w:tbl>
      <w:tblPr>
        <w:tblStyle w:val="TableGrid"/>
        <w:tblW w:w="4688" w:type="pct"/>
        <w:tblInd w:w="567" w:type="dxa"/>
        <w:tblCellMar>
          <w:top w:w="57" w:type="dxa"/>
          <w:bottom w:w="57" w:type="dxa"/>
        </w:tblCellMar>
        <w:tblLook w:val="04A0" w:firstRow="1" w:lastRow="0" w:firstColumn="1" w:lastColumn="0" w:noHBand="0" w:noVBand="1"/>
      </w:tblPr>
      <w:tblGrid>
        <w:gridCol w:w="2978"/>
        <w:gridCol w:w="1105"/>
        <w:gridCol w:w="1106"/>
        <w:gridCol w:w="1105"/>
        <w:gridCol w:w="1106"/>
        <w:gridCol w:w="1106"/>
      </w:tblGrid>
      <w:tr w:rsidR="00DC16D8" w:rsidRPr="00D73760" w14:paraId="194FFA22" w14:textId="77777777" w:rsidTr="00D57112">
        <w:trPr>
          <w:cnfStyle w:val="100000000000" w:firstRow="1" w:lastRow="0" w:firstColumn="0" w:lastColumn="0" w:oddVBand="0" w:evenVBand="0" w:oddHBand="0" w:evenHBand="0" w:firstRowFirstColumn="0" w:firstRowLastColumn="0" w:lastRowFirstColumn="0" w:lastRowLastColumn="0"/>
          <w:trHeight w:val="424"/>
        </w:trPr>
        <w:tc>
          <w:tcPr>
            <w:tcW w:w="2978" w:type="dxa"/>
            <w:vAlign w:val="center"/>
          </w:tcPr>
          <w:p w14:paraId="7D9570C1" w14:textId="77777777" w:rsidR="00EB7E37" w:rsidRPr="008511FF" w:rsidRDefault="00EB7E37" w:rsidP="00D57112">
            <w:pPr>
              <w:pStyle w:val="Tabletext-Small"/>
              <w:jc w:val="center"/>
              <w:rPr>
                <w:b w:val="0"/>
                <w:bCs/>
                <w:color w:val="auto"/>
              </w:rPr>
            </w:pPr>
          </w:p>
        </w:tc>
        <w:tc>
          <w:tcPr>
            <w:tcW w:w="1105" w:type="dxa"/>
            <w:vAlign w:val="center"/>
          </w:tcPr>
          <w:p w14:paraId="69138BAE" w14:textId="77777777" w:rsidR="00EB7E37" w:rsidRPr="008511FF" w:rsidRDefault="00EB7E37" w:rsidP="00D57112">
            <w:pPr>
              <w:pStyle w:val="Tabletext-Small"/>
              <w:jc w:val="center"/>
              <w:rPr>
                <w:b w:val="0"/>
                <w:bCs/>
              </w:rPr>
            </w:pPr>
            <w:r w:rsidRPr="008511FF">
              <w:rPr>
                <w:bCs/>
              </w:rPr>
              <w:t>Never</w:t>
            </w:r>
          </w:p>
        </w:tc>
        <w:tc>
          <w:tcPr>
            <w:tcW w:w="1106" w:type="dxa"/>
            <w:vAlign w:val="center"/>
          </w:tcPr>
          <w:p w14:paraId="2DE27DE2" w14:textId="059CB51C" w:rsidR="00EB7E37" w:rsidRPr="008511FF" w:rsidRDefault="00EB7E37" w:rsidP="00D57112">
            <w:pPr>
              <w:pStyle w:val="Tabletext-Small"/>
              <w:jc w:val="center"/>
              <w:rPr>
                <w:b w:val="0"/>
                <w:bCs/>
              </w:rPr>
            </w:pPr>
            <w:r w:rsidRPr="008511FF">
              <w:rPr>
                <w:bCs/>
              </w:rPr>
              <w:t>In Rare Occasions</w:t>
            </w:r>
          </w:p>
        </w:tc>
        <w:tc>
          <w:tcPr>
            <w:tcW w:w="1105" w:type="dxa"/>
            <w:vAlign w:val="center"/>
          </w:tcPr>
          <w:p w14:paraId="6504219D" w14:textId="67DC9975" w:rsidR="00EB7E37" w:rsidRPr="008511FF" w:rsidRDefault="00EB7E37" w:rsidP="00D57112">
            <w:pPr>
              <w:pStyle w:val="Tabletext-Small"/>
              <w:jc w:val="center"/>
              <w:rPr>
                <w:b w:val="0"/>
                <w:bCs/>
              </w:rPr>
            </w:pPr>
            <w:r w:rsidRPr="008511FF">
              <w:rPr>
                <w:bCs/>
              </w:rPr>
              <w:t>On Some Occasions</w:t>
            </w:r>
          </w:p>
        </w:tc>
        <w:tc>
          <w:tcPr>
            <w:tcW w:w="1106" w:type="dxa"/>
            <w:vAlign w:val="center"/>
          </w:tcPr>
          <w:p w14:paraId="6A8A6E0E" w14:textId="77777777" w:rsidR="00EB7E37" w:rsidRPr="008511FF" w:rsidRDefault="00EB7E37" w:rsidP="00D57112">
            <w:pPr>
              <w:pStyle w:val="Tabletext-Small"/>
              <w:jc w:val="center"/>
              <w:rPr>
                <w:b w:val="0"/>
                <w:bCs/>
              </w:rPr>
            </w:pPr>
            <w:r w:rsidRPr="008511FF">
              <w:rPr>
                <w:bCs/>
              </w:rPr>
              <w:t>Often</w:t>
            </w:r>
          </w:p>
        </w:tc>
        <w:tc>
          <w:tcPr>
            <w:tcW w:w="1106" w:type="dxa"/>
            <w:vAlign w:val="center"/>
          </w:tcPr>
          <w:p w14:paraId="5BAD101C" w14:textId="77777777" w:rsidR="00EB7E37" w:rsidRPr="008511FF" w:rsidRDefault="00EB7E37" w:rsidP="00D57112">
            <w:pPr>
              <w:pStyle w:val="Tabletext-Small"/>
              <w:jc w:val="center"/>
              <w:rPr>
                <w:b w:val="0"/>
                <w:bCs/>
              </w:rPr>
            </w:pPr>
            <w:r w:rsidRPr="008511FF">
              <w:rPr>
                <w:bCs/>
              </w:rPr>
              <w:t>On Most Occasions</w:t>
            </w:r>
          </w:p>
        </w:tc>
      </w:tr>
      <w:tr w:rsidR="00DC16D8" w:rsidRPr="00D73760" w14:paraId="6D7FB1D0" w14:textId="77777777" w:rsidTr="00DC16D8">
        <w:trPr>
          <w:trHeight w:val="221"/>
        </w:trPr>
        <w:tc>
          <w:tcPr>
            <w:tcW w:w="2978" w:type="dxa"/>
            <w:tcBorders>
              <w:bottom w:val="single" w:sz="2" w:space="0" w:color="D9D9D9" w:themeColor="background1" w:themeShade="D9"/>
            </w:tcBorders>
          </w:tcPr>
          <w:p w14:paraId="2C3BBCC6" w14:textId="6974E52C" w:rsidR="00DC16D8" w:rsidRPr="008511FF" w:rsidRDefault="00DC16D8" w:rsidP="00DC16D8">
            <w:pPr>
              <w:pStyle w:val="Tabletext-Small"/>
              <w:rPr>
                <w:color w:val="auto"/>
              </w:rPr>
            </w:pPr>
            <w:r w:rsidRPr="008511FF">
              <w:rPr>
                <w:color w:val="auto"/>
              </w:rPr>
              <w:t>Online</w:t>
            </w:r>
          </w:p>
        </w:tc>
        <w:tc>
          <w:tcPr>
            <w:tcW w:w="1105" w:type="dxa"/>
            <w:tcBorders>
              <w:bottom w:val="single" w:sz="2" w:space="0" w:color="D9D9D9" w:themeColor="background1" w:themeShade="D9"/>
            </w:tcBorders>
          </w:tcPr>
          <w:p w14:paraId="0AC5CA48" w14:textId="77777777" w:rsidR="00DC16D8" w:rsidRPr="008511FF" w:rsidRDefault="00DC16D8" w:rsidP="008511FF">
            <w:pPr>
              <w:pStyle w:val="Tabletext-Small"/>
              <w:jc w:val="center"/>
            </w:pPr>
            <w:r w:rsidRPr="008511FF">
              <w:t>1</w:t>
            </w:r>
          </w:p>
        </w:tc>
        <w:tc>
          <w:tcPr>
            <w:tcW w:w="1106" w:type="dxa"/>
            <w:tcBorders>
              <w:bottom w:val="single" w:sz="2" w:space="0" w:color="D9D9D9" w:themeColor="background1" w:themeShade="D9"/>
            </w:tcBorders>
          </w:tcPr>
          <w:p w14:paraId="60EDD12B" w14:textId="77777777" w:rsidR="00DC16D8" w:rsidRPr="008511FF" w:rsidRDefault="00DC16D8" w:rsidP="008511FF">
            <w:pPr>
              <w:pStyle w:val="Tabletext-Small"/>
              <w:jc w:val="center"/>
            </w:pPr>
            <w:r w:rsidRPr="008511FF">
              <w:t>2</w:t>
            </w:r>
          </w:p>
        </w:tc>
        <w:tc>
          <w:tcPr>
            <w:tcW w:w="1105" w:type="dxa"/>
            <w:tcBorders>
              <w:bottom w:val="single" w:sz="2" w:space="0" w:color="D9D9D9" w:themeColor="background1" w:themeShade="D9"/>
            </w:tcBorders>
          </w:tcPr>
          <w:p w14:paraId="1E7E547C" w14:textId="77777777" w:rsidR="00DC16D8" w:rsidRPr="008511FF" w:rsidRDefault="00DC16D8" w:rsidP="008511FF">
            <w:pPr>
              <w:pStyle w:val="Tabletext-Small"/>
              <w:jc w:val="center"/>
            </w:pPr>
            <w:r w:rsidRPr="008511FF">
              <w:t>3</w:t>
            </w:r>
          </w:p>
        </w:tc>
        <w:tc>
          <w:tcPr>
            <w:tcW w:w="1106" w:type="dxa"/>
            <w:tcBorders>
              <w:bottom w:val="single" w:sz="2" w:space="0" w:color="D9D9D9" w:themeColor="background1" w:themeShade="D9"/>
            </w:tcBorders>
          </w:tcPr>
          <w:p w14:paraId="6F7BE82B" w14:textId="77777777" w:rsidR="00DC16D8" w:rsidRPr="008511FF" w:rsidRDefault="00DC16D8" w:rsidP="008511FF">
            <w:pPr>
              <w:pStyle w:val="Tabletext-Small"/>
              <w:jc w:val="center"/>
            </w:pPr>
            <w:r w:rsidRPr="008511FF">
              <w:t>4</w:t>
            </w:r>
          </w:p>
        </w:tc>
        <w:tc>
          <w:tcPr>
            <w:tcW w:w="1106" w:type="dxa"/>
            <w:tcBorders>
              <w:bottom w:val="single" w:sz="2" w:space="0" w:color="D9D9D9" w:themeColor="background1" w:themeShade="D9"/>
            </w:tcBorders>
          </w:tcPr>
          <w:p w14:paraId="7F86B2A0" w14:textId="77777777" w:rsidR="00DC16D8" w:rsidRPr="008511FF" w:rsidRDefault="00DC16D8" w:rsidP="008511FF">
            <w:pPr>
              <w:pStyle w:val="Tabletext-Small"/>
              <w:jc w:val="center"/>
            </w:pPr>
            <w:r w:rsidRPr="008511FF">
              <w:t>5</w:t>
            </w:r>
          </w:p>
        </w:tc>
      </w:tr>
      <w:tr w:rsidR="00DC16D8" w:rsidRPr="00D73760" w14:paraId="619F2D97"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56D564FC" w14:textId="4488B901" w:rsidR="00DC16D8" w:rsidRPr="008511FF" w:rsidRDefault="00DC16D8" w:rsidP="00DC16D8">
            <w:pPr>
              <w:pStyle w:val="Tabletext-Small"/>
              <w:rPr>
                <w:color w:val="auto"/>
              </w:rPr>
            </w:pPr>
            <w:r w:rsidRPr="008511FF">
              <w:rPr>
                <w:color w:val="auto"/>
              </w:rPr>
              <w:t>Family</w:t>
            </w:r>
          </w:p>
        </w:tc>
        <w:tc>
          <w:tcPr>
            <w:tcW w:w="1105" w:type="dxa"/>
            <w:tcBorders>
              <w:top w:val="single" w:sz="2" w:space="0" w:color="D9D9D9" w:themeColor="background1" w:themeShade="D9"/>
              <w:bottom w:val="single" w:sz="2" w:space="0" w:color="D9D9D9" w:themeColor="background1" w:themeShade="D9"/>
            </w:tcBorders>
          </w:tcPr>
          <w:p w14:paraId="538FEB17"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533ABF80"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0FD16BCB"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7020F980"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3C108A87" w14:textId="77777777" w:rsidR="00DC16D8" w:rsidRPr="008511FF" w:rsidRDefault="00DC16D8" w:rsidP="008511FF">
            <w:pPr>
              <w:pStyle w:val="Tabletext-Small"/>
              <w:jc w:val="center"/>
            </w:pPr>
            <w:r w:rsidRPr="008511FF">
              <w:t>5</w:t>
            </w:r>
          </w:p>
        </w:tc>
      </w:tr>
      <w:tr w:rsidR="00DC16D8" w:rsidRPr="00D73760" w14:paraId="4557A97B"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32A4DDD0" w14:textId="4C2E2F82" w:rsidR="00DC16D8" w:rsidRPr="008511FF" w:rsidRDefault="00DC16D8" w:rsidP="00DC16D8">
            <w:pPr>
              <w:pStyle w:val="Tabletext-Small"/>
              <w:rPr>
                <w:color w:val="auto"/>
              </w:rPr>
            </w:pPr>
            <w:r w:rsidRPr="008511FF">
              <w:rPr>
                <w:color w:val="auto"/>
              </w:rPr>
              <w:t>Friend/(s)</w:t>
            </w:r>
          </w:p>
        </w:tc>
        <w:tc>
          <w:tcPr>
            <w:tcW w:w="1105" w:type="dxa"/>
            <w:tcBorders>
              <w:top w:val="single" w:sz="2" w:space="0" w:color="D9D9D9" w:themeColor="background1" w:themeShade="D9"/>
              <w:bottom w:val="single" w:sz="2" w:space="0" w:color="D9D9D9" w:themeColor="background1" w:themeShade="D9"/>
            </w:tcBorders>
          </w:tcPr>
          <w:p w14:paraId="79DE33E0"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5C7904DF"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29BCB974"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482353D5"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E53F12B" w14:textId="77777777" w:rsidR="00DC16D8" w:rsidRPr="008511FF" w:rsidRDefault="00DC16D8" w:rsidP="008511FF">
            <w:pPr>
              <w:pStyle w:val="Tabletext-Small"/>
              <w:jc w:val="center"/>
            </w:pPr>
            <w:r w:rsidRPr="008511FF">
              <w:t>5</w:t>
            </w:r>
          </w:p>
        </w:tc>
      </w:tr>
      <w:tr w:rsidR="00DC16D8" w:rsidRPr="00D73760" w14:paraId="086CA366"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5A314613" w14:textId="22E16765" w:rsidR="00DC16D8" w:rsidRPr="008511FF" w:rsidRDefault="00DC16D8" w:rsidP="00DC16D8">
            <w:pPr>
              <w:pStyle w:val="Tabletext-Small"/>
              <w:rPr>
                <w:color w:val="auto"/>
              </w:rPr>
            </w:pPr>
            <w:r w:rsidRPr="008511FF">
              <w:rPr>
                <w:color w:val="auto"/>
              </w:rPr>
              <w:t>Peer network</w:t>
            </w:r>
          </w:p>
        </w:tc>
        <w:tc>
          <w:tcPr>
            <w:tcW w:w="1105" w:type="dxa"/>
            <w:tcBorders>
              <w:top w:val="single" w:sz="2" w:space="0" w:color="D9D9D9" w:themeColor="background1" w:themeShade="D9"/>
              <w:bottom w:val="single" w:sz="2" w:space="0" w:color="D9D9D9" w:themeColor="background1" w:themeShade="D9"/>
            </w:tcBorders>
          </w:tcPr>
          <w:p w14:paraId="2F5A36C6"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32F404AD"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566423E8"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5AC26AEC"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6F8CD24C" w14:textId="77777777" w:rsidR="00DC16D8" w:rsidRPr="008511FF" w:rsidRDefault="00DC16D8" w:rsidP="008511FF">
            <w:pPr>
              <w:pStyle w:val="Tabletext-Small"/>
              <w:jc w:val="center"/>
            </w:pPr>
            <w:r w:rsidRPr="008511FF">
              <w:t>5</w:t>
            </w:r>
          </w:p>
        </w:tc>
      </w:tr>
      <w:tr w:rsidR="00DC16D8" w:rsidRPr="00D73760" w14:paraId="0AFABB29"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4AC54836" w14:textId="3C484703" w:rsidR="00DC16D8" w:rsidRPr="008511FF" w:rsidRDefault="00DC16D8" w:rsidP="00DC16D8">
            <w:pPr>
              <w:pStyle w:val="Tabletext-Small"/>
              <w:rPr>
                <w:color w:val="auto"/>
              </w:rPr>
            </w:pPr>
            <w:r w:rsidRPr="008511FF">
              <w:rPr>
                <w:color w:val="auto"/>
              </w:rPr>
              <w:t>GP</w:t>
            </w:r>
          </w:p>
        </w:tc>
        <w:tc>
          <w:tcPr>
            <w:tcW w:w="1105" w:type="dxa"/>
            <w:tcBorders>
              <w:top w:val="single" w:sz="2" w:space="0" w:color="D9D9D9" w:themeColor="background1" w:themeShade="D9"/>
              <w:bottom w:val="single" w:sz="2" w:space="0" w:color="D9D9D9" w:themeColor="background1" w:themeShade="D9"/>
            </w:tcBorders>
          </w:tcPr>
          <w:p w14:paraId="0D701663"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2017947B"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43A7F538"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1D774A93"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474AC18" w14:textId="77777777" w:rsidR="00DC16D8" w:rsidRPr="008511FF" w:rsidRDefault="00DC16D8" w:rsidP="008511FF">
            <w:pPr>
              <w:pStyle w:val="Tabletext-Small"/>
              <w:jc w:val="center"/>
            </w:pPr>
            <w:r w:rsidRPr="008511FF">
              <w:t>5</w:t>
            </w:r>
          </w:p>
        </w:tc>
      </w:tr>
      <w:tr w:rsidR="00DC16D8" w:rsidRPr="00D73760" w14:paraId="2F6A5E8B"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5C37C2FF" w14:textId="3BD91635" w:rsidR="00DC16D8" w:rsidRPr="008511FF" w:rsidRDefault="00DC16D8" w:rsidP="00DC16D8">
            <w:pPr>
              <w:pStyle w:val="Tabletext-Small"/>
              <w:rPr>
                <w:color w:val="auto"/>
              </w:rPr>
            </w:pPr>
            <w:r w:rsidRPr="008511FF">
              <w:rPr>
                <w:color w:val="auto"/>
              </w:rPr>
              <w:t>Chemist</w:t>
            </w:r>
          </w:p>
        </w:tc>
        <w:tc>
          <w:tcPr>
            <w:tcW w:w="1105" w:type="dxa"/>
            <w:tcBorders>
              <w:top w:val="single" w:sz="2" w:space="0" w:color="D9D9D9" w:themeColor="background1" w:themeShade="D9"/>
              <w:bottom w:val="single" w:sz="2" w:space="0" w:color="D9D9D9" w:themeColor="background1" w:themeShade="D9"/>
            </w:tcBorders>
          </w:tcPr>
          <w:p w14:paraId="624089E9" w14:textId="12A48061"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60F7ACEC" w14:textId="4BDDBF43"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18B1CE8D" w14:textId="14FF45C2"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784DB184" w14:textId="2023E3D8"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579FFAEE" w14:textId="1BE88A12" w:rsidR="00DC16D8" w:rsidRPr="008511FF" w:rsidRDefault="00DC16D8" w:rsidP="008511FF">
            <w:pPr>
              <w:pStyle w:val="Tabletext-Small"/>
              <w:jc w:val="center"/>
            </w:pPr>
            <w:r w:rsidRPr="008511FF">
              <w:t>5</w:t>
            </w:r>
          </w:p>
        </w:tc>
      </w:tr>
      <w:tr w:rsidR="00DC16D8" w:rsidRPr="00D73760" w14:paraId="15F31A48"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1103D86E" w14:textId="1235BA1C" w:rsidR="00DC16D8" w:rsidRPr="008511FF" w:rsidRDefault="00DC16D8" w:rsidP="00DC16D8">
            <w:pPr>
              <w:pStyle w:val="Tabletext-Small"/>
              <w:rPr>
                <w:color w:val="auto"/>
              </w:rPr>
            </w:pPr>
            <w:r w:rsidRPr="008511FF">
              <w:rPr>
                <w:color w:val="auto"/>
              </w:rPr>
              <w:t>Psychologist</w:t>
            </w:r>
          </w:p>
        </w:tc>
        <w:tc>
          <w:tcPr>
            <w:tcW w:w="1105" w:type="dxa"/>
            <w:tcBorders>
              <w:top w:val="single" w:sz="2" w:space="0" w:color="D9D9D9" w:themeColor="background1" w:themeShade="D9"/>
              <w:bottom w:val="single" w:sz="2" w:space="0" w:color="D9D9D9" w:themeColor="background1" w:themeShade="D9"/>
            </w:tcBorders>
          </w:tcPr>
          <w:p w14:paraId="5B92B094" w14:textId="53C6AD91"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258CF595" w14:textId="07FD7B28"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2BB62A79" w14:textId="226A5B1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06883987" w14:textId="6535459D"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3313B427" w14:textId="47BC8415" w:rsidR="00DC16D8" w:rsidRPr="008511FF" w:rsidRDefault="00DC16D8" w:rsidP="008511FF">
            <w:pPr>
              <w:pStyle w:val="Tabletext-Small"/>
              <w:jc w:val="center"/>
            </w:pPr>
            <w:r w:rsidRPr="008511FF">
              <w:t>5</w:t>
            </w:r>
          </w:p>
        </w:tc>
      </w:tr>
      <w:tr w:rsidR="00DC16D8" w:rsidRPr="00D73760" w14:paraId="23872F13"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0CCA1325" w14:textId="32318942" w:rsidR="00DC16D8" w:rsidRPr="008511FF" w:rsidRDefault="00DC16D8" w:rsidP="00DC16D8">
            <w:pPr>
              <w:pStyle w:val="Tabletext-Small"/>
              <w:rPr>
                <w:color w:val="auto"/>
              </w:rPr>
            </w:pPr>
            <w:r w:rsidRPr="008511FF">
              <w:rPr>
                <w:color w:val="auto"/>
              </w:rPr>
              <w:t>Counsellor</w:t>
            </w:r>
          </w:p>
        </w:tc>
        <w:tc>
          <w:tcPr>
            <w:tcW w:w="1105" w:type="dxa"/>
            <w:tcBorders>
              <w:top w:val="single" w:sz="2" w:space="0" w:color="D9D9D9" w:themeColor="background1" w:themeShade="D9"/>
              <w:bottom w:val="single" w:sz="2" w:space="0" w:color="D9D9D9" w:themeColor="background1" w:themeShade="D9"/>
            </w:tcBorders>
          </w:tcPr>
          <w:p w14:paraId="3F4D2984" w14:textId="03582B08"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0E3E73D7" w14:textId="687788AD"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0CEEAC24" w14:textId="4CC34C95"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3B4E9AEC" w14:textId="7B5DD401"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519A3244" w14:textId="599B2F6F" w:rsidR="00DC16D8" w:rsidRPr="008511FF" w:rsidRDefault="00DC16D8" w:rsidP="008511FF">
            <w:pPr>
              <w:pStyle w:val="Tabletext-Small"/>
              <w:jc w:val="center"/>
            </w:pPr>
            <w:r w:rsidRPr="008511FF">
              <w:t>5</w:t>
            </w:r>
          </w:p>
        </w:tc>
      </w:tr>
      <w:tr w:rsidR="00DC16D8" w:rsidRPr="00D73760" w14:paraId="0398D387"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70C28C50" w14:textId="316B6E96" w:rsidR="00DC16D8" w:rsidRPr="008511FF" w:rsidRDefault="00DC16D8" w:rsidP="00DC16D8">
            <w:pPr>
              <w:pStyle w:val="Tabletext-Small"/>
              <w:rPr>
                <w:color w:val="auto"/>
              </w:rPr>
            </w:pPr>
            <w:r w:rsidRPr="008511FF">
              <w:rPr>
                <w:color w:val="auto"/>
              </w:rPr>
              <w:t>Other mental health professional</w:t>
            </w:r>
          </w:p>
        </w:tc>
        <w:tc>
          <w:tcPr>
            <w:tcW w:w="1105" w:type="dxa"/>
            <w:tcBorders>
              <w:top w:val="single" w:sz="2" w:space="0" w:color="D9D9D9" w:themeColor="background1" w:themeShade="D9"/>
              <w:bottom w:val="single" w:sz="2" w:space="0" w:color="D9D9D9" w:themeColor="background1" w:themeShade="D9"/>
            </w:tcBorders>
          </w:tcPr>
          <w:p w14:paraId="728DD6DD" w14:textId="5B860FF8"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4678DB97" w14:textId="411F7E93"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258CFAB6" w14:textId="7047B34D"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2C7ADD34" w14:textId="09B69261"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084D981" w14:textId="3C1A3B07" w:rsidR="00DC16D8" w:rsidRPr="008511FF" w:rsidRDefault="00DC16D8" w:rsidP="008511FF">
            <w:pPr>
              <w:pStyle w:val="Tabletext-Small"/>
              <w:jc w:val="center"/>
            </w:pPr>
            <w:r w:rsidRPr="008511FF">
              <w:t>5</w:t>
            </w:r>
          </w:p>
        </w:tc>
      </w:tr>
      <w:tr w:rsidR="00DC16D8" w:rsidRPr="00D73760" w14:paraId="74649BAF"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6624A6FA" w14:textId="017E4085" w:rsidR="00DC16D8" w:rsidRPr="008511FF" w:rsidRDefault="00DC16D8" w:rsidP="00DC16D8">
            <w:pPr>
              <w:pStyle w:val="Tabletext-Small"/>
              <w:rPr>
                <w:color w:val="auto"/>
              </w:rPr>
            </w:pPr>
            <w:r w:rsidRPr="008511FF">
              <w:rPr>
                <w:color w:val="auto"/>
              </w:rPr>
              <w:t>Smart Phone App</w:t>
            </w:r>
          </w:p>
        </w:tc>
        <w:tc>
          <w:tcPr>
            <w:tcW w:w="1105" w:type="dxa"/>
            <w:tcBorders>
              <w:top w:val="single" w:sz="2" w:space="0" w:color="D9D9D9" w:themeColor="background1" w:themeShade="D9"/>
              <w:bottom w:val="single" w:sz="2" w:space="0" w:color="D9D9D9" w:themeColor="background1" w:themeShade="D9"/>
            </w:tcBorders>
          </w:tcPr>
          <w:p w14:paraId="2726ACE6" w14:textId="191BE9DF"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11C3B27F" w14:textId="5EE7C3EF"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1BA37BCB" w14:textId="7C54A34D"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69D0E36D" w14:textId="5609CE5C"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DB1ADC8" w14:textId="513E9655" w:rsidR="00DC16D8" w:rsidRPr="008511FF" w:rsidRDefault="00DC16D8" w:rsidP="008511FF">
            <w:pPr>
              <w:pStyle w:val="Tabletext-Small"/>
              <w:jc w:val="center"/>
            </w:pPr>
            <w:r w:rsidRPr="008511FF">
              <w:t>5</w:t>
            </w:r>
          </w:p>
        </w:tc>
      </w:tr>
      <w:tr w:rsidR="00DC16D8" w:rsidRPr="00D73760" w14:paraId="413B1F4B"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4FEACE57" w14:textId="637DE17E" w:rsidR="00DC16D8" w:rsidRPr="008511FF" w:rsidRDefault="00DC16D8" w:rsidP="00DC16D8">
            <w:pPr>
              <w:pStyle w:val="Tabletext-Small"/>
              <w:rPr>
                <w:color w:val="auto"/>
              </w:rPr>
            </w:pPr>
            <w:r w:rsidRPr="008511FF">
              <w:rPr>
                <w:color w:val="auto"/>
              </w:rPr>
              <w:t>Support Line</w:t>
            </w:r>
          </w:p>
        </w:tc>
        <w:tc>
          <w:tcPr>
            <w:tcW w:w="1105" w:type="dxa"/>
            <w:tcBorders>
              <w:top w:val="single" w:sz="2" w:space="0" w:color="D9D9D9" w:themeColor="background1" w:themeShade="D9"/>
              <w:bottom w:val="single" w:sz="2" w:space="0" w:color="D9D9D9" w:themeColor="background1" w:themeShade="D9"/>
            </w:tcBorders>
          </w:tcPr>
          <w:p w14:paraId="7DFAAD27"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14D1B14C"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4B8B7B76"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410C4951"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F656E0A" w14:textId="77777777" w:rsidR="00DC16D8" w:rsidRPr="008511FF" w:rsidRDefault="00DC16D8" w:rsidP="008511FF">
            <w:pPr>
              <w:pStyle w:val="Tabletext-Small"/>
              <w:jc w:val="center"/>
            </w:pPr>
            <w:r w:rsidRPr="008511FF">
              <w:t>5</w:t>
            </w:r>
          </w:p>
        </w:tc>
      </w:tr>
      <w:tr w:rsidR="00DC16D8" w:rsidRPr="00D73760" w14:paraId="1674B3C7" w14:textId="77777777" w:rsidTr="00DC16D8">
        <w:trPr>
          <w:trHeight w:val="221"/>
        </w:trPr>
        <w:tc>
          <w:tcPr>
            <w:tcW w:w="2978" w:type="dxa"/>
            <w:tcBorders>
              <w:top w:val="single" w:sz="2" w:space="0" w:color="D9D9D9" w:themeColor="background1" w:themeShade="D9"/>
            </w:tcBorders>
          </w:tcPr>
          <w:p w14:paraId="142C59CA" w14:textId="6F407AEF" w:rsidR="00DC16D8" w:rsidRPr="008511FF" w:rsidRDefault="00DC16D8" w:rsidP="00DC16D8">
            <w:pPr>
              <w:pStyle w:val="Tabletext-Small"/>
              <w:rPr>
                <w:color w:val="auto"/>
              </w:rPr>
            </w:pPr>
            <w:r w:rsidRPr="008511FF">
              <w:rPr>
                <w:color w:val="auto"/>
              </w:rPr>
              <w:t xml:space="preserve">Religious leader </w:t>
            </w:r>
          </w:p>
        </w:tc>
        <w:tc>
          <w:tcPr>
            <w:tcW w:w="1105" w:type="dxa"/>
            <w:tcBorders>
              <w:top w:val="single" w:sz="2" w:space="0" w:color="D9D9D9" w:themeColor="background1" w:themeShade="D9"/>
            </w:tcBorders>
          </w:tcPr>
          <w:p w14:paraId="047D502F"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tcBorders>
          </w:tcPr>
          <w:p w14:paraId="5679DE95"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tcBorders>
          </w:tcPr>
          <w:p w14:paraId="1C5CED39"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tcBorders>
          </w:tcPr>
          <w:p w14:paraId="3405572F"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tcBorders>
          </w:tcPr>
          <w:p w14:paraId="4BEE77BF" w14:textId="77777777" w:rsidR="00DC16D8" w:rsidRPr="008511FF" w:rsidRDefault="00DC16D8" w:rsidP="008511FF">
            <w:pPr>
              <w:pStyle w:val="Tabletext-Small"/>
              <w:jc w:val="center"/>
            </w:pPr>
            <w:r w:rsidRPr="008511FF">
              <w:t>5</w:t>
            </w:r>
          </w:p>
        </w:tc>
      </w:tr>
    </w:tbl>
    <w:p w14:paraId="42873EDB" w14:textId="543B932C" w:rsidR="00D3441F" w:rsidRPr="00D73760" w:rsidRDefault="005C7684" w:rsidP="00D3441F">
      <w:pPr>
        <w:pStyle w:val="surveyH2"/>
      </w:pPr>
      <w:r>
        <w:t>C.5.</w:t>
      </w:r>
      <w:r>
        <w:tab/>
        <w:t>On a scale from 1 to 5, where 1 is very unlikely and 5 is very likely, how likely is it that you would access support if you are concerned about your mental health through the following modes: (Single Response)</w:t>
      </w:r>
    </w:p>
    <w:tbl>
      <w:tblPr>
        <w:tblStyle w:val="TableGrid"/>
        <w:tblW w:w="8505" w:type="dxa"/>
        <w:tblInd w:w="567" w:type="dxa"/>
        <w:tblCellMar>
          <w:top w:w="57" w:type="dxa"/>
          <w:bottom w:w="57" w:type="dxa"/>
        </w:tblCellMar>
        <w:tblLook w:val="04A0" w:firstRow="1" w:lastRow="0" w:firstColumn="1" w:lastColumn="0" w:noHBand="0" w:noVBand="1"/>
      </w:tblPr>
      <w:tblGrid>
        <w:gridCol w:w="2267"/>
        <w:gridCol w:w="1247"/>
        <w:gridCol w:w="1248"/>
        <w:gridCol w:w="1247"/>
        <w:gridCol w:w="1248"/>
        <w:gridCol w:w="1248"/>
      </w:tblGrid>
      <w:tr w:rsidR="00D57112" w:rsidRPr="00D73760" w14:paraId="2549A595" w14:textId="77777777" w:rsidTr="005C1A62">
        <w:trPr>
          <w:cnfStyle w:val="100000000000" w:firstRow="1" w:lastRow="0" w:firstColumn="0" w:lastColumn="0" w:oddVBand="0" w:evenVBand="0" w:oddHBand="0" w:evenHBand="0" w:firstRowFirstColumn="0" w:firstRowLastColumn="0" w:lastRowFirstColumn="0" w:lastRowLastColumn="0"/>
          <w:trHeight w:val="221"/>
        </w:trPr>
        <w:tc>
          <w:tcPr>
            <w:tcW w:w="2268" w:type="dxa"/>
            <w:vAlign w:val="center"/>
          </w:tcPr>
          <w:p w14:paraId="5983367E" w14:textId="77777777" w:rsidR="00D57112" w:rsidRPr="00EB7E37" w:rsidRDefault="00D57112" w:rsidP="00D57112">
            <w:pPr>
              <w:pStyle w:val="Tabletext-Small"/>
              <w:jc w:val="center"/>
              <w:rPr>
                <w:b w:val="0"/>
                <w:bCs/>
              </w:rPr>
            </w:pPr>
          </w:p>
        </w:tc>
        <w:tc>
          <w:tcPr>
            <w:tcW w:w="1247" w:type="dxa"/>
          </w:tcPr>
          <w:p w14:paraId="1FE83877" w14:textId="115B9505" w:rsidR="00D57112" w:rsidRPr="00D3441F" w:rsidRDefault="00D57112" w:rsidP="00D57112">
            <w:pPr>
              <w:pStyle w:val="Tabletext-Small"/>
              <w:jc w:val="center"/>
              <w:rPr>
                <w:b w:val="0"/>
                <w:bCs/>
              </w:rPr>
            </w:pPr>
            <w:r w:rsidRPr="00D3441F">
              <w:rPr>
                <w:rFonts w:eastAsiaTheme="minorHAnsi"/>
                <w:bCs/>
              </w:rPr>
              <w:t>Very unlikely</w:t>
            </w:r>
          </w:p>
        </w:tc>
        <w:tc>
          <w:tcPr>
            <w:tcW w:w="1248" w:type="dxa"/>
          </w:tcPr>
          <w:p w14:paraId="785EEA26" w14:textId="0229FD54" w:rsidR="00D57112" w:rsidRPr="00D3441F" w:rsidRDefault="00D57112" w:rsidP="00D57112">
            <w:pPr>
              <w:pStyle w:val="Tabletext-Small"/>
              <w:jc w:val="center"/>
              <w:rPr>
                <w:b w:val="0"/>
                <w:bCs/>
              </w:rPr>
            </w:pPr>
          </w:p>
        </w:tc>
        <w:tc>
          <w:tcPr>
            <w:tcW w:w="1247" w:type="dxa"/>
            <w:vAlign w:val="center"/>
          </w:tcPr>
          <w:p w14:paraId="73AC3061" w14:textId="5A39D9A1" w:rsidR="00D57112" w:rsidRPr="00D3441F" w:rsidRDefault="00D57112" w:rsidP="00D57112">
            <w:pPr>
              <w:pStyle w:val="Tabletext-Small"/>
              <w:jc w:val="center"/>
              <w:rPr>
                <w:b w:val="0"/>
                <w:bCs/>
              </w:rPr>
            </w:pPr>
          </w:p>
        </w:tc>
        <w:tc>
          <w:tcPr>
            <w:tcW w:w="1248" w:type="dxa"/>
            <w:vAlign w:val="center"/>
          </w:tcPr>
          <w:p w14:paraId="2FC8E210" w14:textId="42F9E5B9" w:rsidR="00D57112" w:rsidRPr="00D3441F" w:rsidRDefault="00D57112" w:rsidP="00D57112">
            <w:pPr>
              <w:pStyle w:val="Tabletext-Small"/>
              <w:jc w:val="center"/>
              <w:rPr>
                <w:b w:val="0"/>
                <w:bCs/>
              </w:rPr>
            </w:pPr>
          </w:p>
        </w:tc>
        <w:tc>
          <w:tcPr>
            <w:tcW w:w="1248" w:type="dxa"/>
            <w:vAlign w:val="center"/>
          </w:tcPr>
          <w:p w14:paraId="48955E26" w14:textId="16CC347D" w:rsidR="00D57112" w:rsidRPr="00D3441F" w:rsidRDefault="00D57112" w:rsidP="00D57112">
            <w:pPr>
              <w:pStyle w:val="Tabletext-Small"/>
              <w:jc w:val="center"/>
              <w:rPr>
                <w:b w:val="0"/>
                <w:bCs/>
              </w:rPr>
            </w:pPr>
            <w:r w:rsidRPr="00D3441F">
              <w:rPr>
                <w:bCs/>
              </w:rPr>
              <w:t>Very likely</w:t>
            </w:r>
          </w:p>
        </w:tc>
      </w:tr>
      <w:tr w:rsidR="00D57112" w:rsidRPr="00D73760" w14:paraId="34BE3A86" w14:textId="77777777" w:rsidTr="005C1A62">
        <w:trPr>
          <w:trHeight w:val="221"/>
        </w:trPr>
        <w:tc>
          <w:tcPr>
            <w:tcW w:w="2268" w:type="dxa"/>
            <w:tcBorders>
              <w:bottom w:val="single" w:sz="2" w:space="0" w:color="D9D9D9" w:themeColor="background1" w:themeShade="D9"/>
            </w:tcBorders>
          </w:tcPr>
          <w:p w14:paraId="15620D70" w14:textId="0CC396B0" w:rsidR="00D57112" w:rsidRPr="00D3441F" w:rsidRDefault="00D57112" w:rsidP="00D57112">
            <w:pPr>
              <w:pStyle w:val="Tabletext-Small"/>
            </w:pPr>
            <w:r w:rsidRPr="00D3441F">
              <w:rPr>
                <w:rFonts w:eastAsiaTheme="minorHAnsi"/>
              </w:rPr>
              <w:t>Face</w:t>
            </w:r>
            <w:r>
              <w:rPr>
                <w:rFonts w:eastAsiaTheme="minorHAnsi"/>
              </w:rPr>
              <w:noBreakHyphen/>
            </w:r>
            <w:r w:rsidRPr="00D3441F">
              <w:rPr>
                <w:rFonts w:eastAsiaTheme="minorHAnsi"/>
              </w:rPr>
              <w:t>to</w:t>
            </w:r>
            <w:r>
              <w:rPr>
                <w:rFonts w:eastAsiaTheme="minorHAnsi"/>
              </w:rPr>
              <w:noBreakHyphen/>
            </w:r>
            <w:r w:rsidRPr="00D3441F">
              <w:rPr>
                <w:rFonts w:eastAsiaTheme="minorHAnsi"/>
              </w:rPr>
              <w:t>face</w:t>
            </w:r>
          </w:p>
        </w:tc>
        <w:tc>
          <w:tcPr>
            <w:tcW w:w="1247" w:type="dxa"/>
            <w:tcBorders>
              <w:bottom w:val="single" w:sz="2" w:space="0" w:color="D9D9D9" w:themeColor="background1" w:themeShade="D9"/>
            </w:tcBorders>
          </w:tcPr>
          <w:p w14:paraId="44606553" w14:textId="3A6B9CAB" w:rsidR="00D57112" w:rsidRPr="00D3441F" w:rsidRDefault="00D57112" w:rsidP="00D57112">
            <w:pPr>
              <w:pStyle w:val="Tabletext-Small"/>
              <w:jc w:val="center"/>
            </w:pPr>
            <w:r w:rsidRPr="00D3441F">
              <w:t>1</w:t>
            </w:r>
          </w:p>
        </w:tc>
        <w:tc>
          <w:tcPr>
            <w:tcW w:w="1248" w:type="dxa"/>
            <w:tcBorders>
              <w:bottom w:val="single" w:sz="2" w:space="0" w:color="D9D9D9" w:themeColor="background1" w:themeShade="D9"/>
            </w:tcBorders>
          </w:tcPr>
          <w:p w14:paraId="617A6EAF" w14:textId="56DC0FA5" w:rsidR="00D57112" w:rsidRPr="00D3441F" w:rsidRDefault="00D57112" w:rsidP="00D57112">
            <w:pPr>
              <w:pStyle w:val="Tabletext-Small"/>
              <w:jc w:val="center"/>
            </w:pPr>
            <w:r w:rsidRPr="00D3441F">
              <w:t>2</w:t>
            </w:r>
          </w:p>
        </w:tc>
        <w:tc>
          <w:tcPr>
            <w:tcW w:w="1247" w:type="dxa"/>
            <w:tcBorders>
              <w:bottom w:val="single" w:sz="2" w:space="0" w:color="D9D9D9" w:themeColor="background1" w:themeShade="D9"/>
            </w:tcBorders>
          </w:tcPr>
          <w:p w14:paraId="0BF04713" w14:textId="6C49ACE3" w:rsidR="00D57112" w:rsidRPr="00D3441F" w:rsidRDefault="00D57112" w:rsidP="00D57112">
            <w:pPr>
              <w:pStyle w:val="Tabletext-Small"/>
              <w:jc w:val="center"/>
            </w:pPr>
            <w:r w:rsidRPr="00D3441F">
              <w:t>3</w:t>
            </w:r>
          </w:p>
        </w:tc>
        <w:tc>
          <w:tcPr>
            <w:tcW w:w="1248" w:type="dxa"/>
            <w:tcBorders>
              <w:bottom w:val="single" w:sz="2" w:space="0" w:color="D9D9D9" w:themeColor="background1" w:themeShade="D9"/>
            </w:tcBorders>
          </w:tcPr>
          <w:p w14:paraId="1BE362B2" w14:textId="77777777" w:rsidR="00D57112" w:rsidRPr="00D3441F" w:rsidRDefault="00D57112" w:rsidP="00D57112">
            <w:pPr>
              <w:pStyle w:val="Tabletext-Small"/>
              <w:jc w:val="center"/>
            </w:pPr>
            <w:r w:rsidRPr="00D3441F">
              <w:t>4</w:t>
            </w:r>
          </w:p>
        </w:tc>
        <w:tc>
          <w:tcPr>
            <w:tcW w:w="1248" w:type="dxa"/>
            <w:tcBorders>
              <w:bottom w:val="single" w:sz="2" w:space="0" w:color="D9D9D9" w:themeColor="background1" w:themeShade="D9"/>
            </w:tcBorders>
          </w:tcPr>
          <w:p w14:paraId="7D4E0261" w14:textId="77777777" w:rsidR="00D57112" w:rsidRPr="00D3441F" w:rsidRDefault="00D57112" w:rsidP="00D57112">
            <w:pPr>
              <w:pStyle w:val="Tabletext-Small"/>
              <w:jc w:val="center"/>
            </w:pPr>
            <w:r w:rsidRPr="00D3441F">
              <w:t>5</w:t>
            </w:r>
          </w:p>
        </w:tc>
      </w:tr>
      <w:tr w:rsidR="00D57112" w:rsidRPr="00D73760" w14:paraId="50C6C241" w14:textId="77777777" w:rsidTr="005C1A62">
        <w:trPr>
          <w:trHeight w:val="221"/>
        </w:trPr>
        <w:tc>
          <w:tcPr>
            <w:tcW w:w="2268" w:type="dxa"/>
            <w:tcBorders>
              <w:top w:val="single" w:sz="2" w:space="0" w:color="D9D9D9" w:themeColor="background1" w:themeShade="D9"/>
              <w:bottom w:val="single" w:sz="2" w:space="0" w:color="D9D9D9" w:themeColor="background1" w:themeShade="D9"/>
            </w:tcBorders>
          </w:tcPr>
          <w:p w14:paraId="00D8071E" w14:textId="0DE11461" w:rsidR="00D57112" w:rsidRPr="00D3441F" w:rsidRDefault="00D57112" w:rsidP="00D57112">
            <w:pPr>
              <w:pStyle w:val="Tabletext-Small"/>
            </w:pPr>
            <w:r w:rsidRPr="00D3441F">
              <w:rPr>
                <w:rFonts w:eastAsiaTheme="minorHAnsi"/>
              </w:rPr>
              <w:t>Online</w:t>
            </w:r>
          </w:p>
        </w:tc>
        <w:tc>
          <w:tcPr>
            <w:tcW w:w="1247" w:type="dxa"/>
            <w:tcBorders>
              <w:top w:val="single" w:sz="2" w:space="0" w:color="D9D9D9" w:themeColor="background1" w:themeShade="D9"/>
              <w:bottom w:val="single" w:sz="2" w:space="0" w:color="D9D9D9" w:themeColor="background1" w:themeShade="D9"/>
            </w:tcBorders>
          </w:tcPr>
          <w:p w14:paraId="6A78886F" w14:textId="4D66267C" w:rsidR="00D57112" w:rsidRPr="00D3441F" w:rsidRDefault="00D57112" w:rsidP="00D57112">
            <w:pPr>
              <w:pStyle w:val="Tabletext-Small"/>
              <w:jc w:val="center"/>
            </w:pPr>
            <w:r w:rsidRPr="00D3441F">
              <w:t>1</w:t>
            </w:r>
          </w:p>
        </w:tc>
        <w:tc>
          <w:tcPr>
            <w:tcW w:w="1248" w:type="dxa"/>
            <w:tcBorders>
              <w:top w:val="single" w:sz="2" w:space="0" w:color="D9D9D9" w:themeColor="background1" w:themeShade="D9"/>
              <w:bottom w:val="single" w:sz="2" w:space="0" w:color="D9D9D9" w:themeColor="background1" w:themeShade="D9"/>
            </w:tcBorders>
          </w:tcPr>
          <w:p w14:paraId="44966C3F" w14:textId="53512055" w:rsidR="00D57112" w:rsidRPr="00D3441F" w:rsidRDefault="00D57112" w:rsidP="00D57112">
            <w:pPr>
              <w:pStyle w:val="Tabletext-Small"/>
              <w:jc w:val="center"/>
            </w:pPr>
            <w:r w:rsidRPr="00D3441F">
              <w:t>2</w:t>
            </w:r>
          </w:p>
        </w:tc>
        <w:tc>
          <w:tcPr>
            <w:tcW w:w="1247" w:type="dxa"/>
            <w:tcBorders>
              <w:top w:val="single" w:sz="2" w:space="0" w:color="D9D9D9" w:themeColor="background1" w:themeShade="D9"/>
              <w:bottom w:val="single" w:sz="2" w:space="0" w:color="D9D9D9" w:themeColor="background1" w:themeShade="D9"/>
            </w:tcBorders>
          </w:tcPr>
          <w:p w14:paraId="66A7C3A7" w14:textId="30F510E8" w:rsidR="00D57112" w:rsidRPr="00D3441F" w:rsidRDefault="00D57112" w:rsidP="00D57112">
            <w:pPr>
              <w:pStyle w:val="Tabletext-Small"/>
              <w:jc w:val="center"/>
            </w:pPr>
            <w:r w:rsidRPr="00D3441F">
              <w:t>3</w:t>
            </w:r>
          </w:p>
        </w:tc>
        <w:tc>
          <w:tcPr>
            <w:tcW w:w="1248" w:type="dxa"/>
            <w:tcBorders>
              <w:top w:val="single" w:sz="2" w:space="0" w:color="D9D9D9" w:themeColor="background1" w:themeShade="D9"/>
              <w:bottom w:val="single" w:sz="2" w:space="0" w:color="D9D9D9" w:themeColor="background1" w:themeShade="D9"/>
            </w:tcBorders>
          </w:tcPr>
          <w:p w14:paraId="4D09D2B5" w14:textId="77777777" w:rsidR="00D57112" w:rsidRPr="00D3441F" w:rsidRDefault="00D57112" w:rsidP="00D57112">
            <w:pPr>
              <w:pStyle w:val="Tabletext-Small"/>
              <w:jc w:val="center"/>
            </w:pPr>
            <w:r w:rsidRPr="00D3441F">
              <w:t>4</w:t>
            </w:r>
          </w:p>
        </w:tc>
        <w:tc>
          <w:tcPr>
            <w:tcW w:w="1248" w:type="dxa"/>
            <w:tcBorders>
              <w:top w:val="single" w:sz="2" w:space="0" w:color="D9D9D9" w:themeColor="background1" w:themeShade="D9"/>
              <w:bottom w:val="single" w:sz="2" w:space="0" w:color="D9D9D9" w:themeColor="background1" w:themeShade="D9"/>
            </w:tcBorders>
          </w:tcPr>
          <w:p w14:paraId="0CE538F5" w14:textId="77777777" w:rsidR="00D57112" w:rsidRPr="00D3441F" w:rsidRDefault="00D57112" w:rsidP="00D57112">
            <w:pPr>
              <w:pStyle w:val="Tabletext-Small"/>
              <w:jc w:val="center"/>
            </w:pPr>
            <w:r w:rsidRPr="00D3441F">
              <w:t>5</w:t>
            </w:r>
          </w:p>
        </w:tc>
      </w:tr>
      <w:tr w:rsidR="00D57112" w:rsidRPr="00D73760" w14:paraId="6CD4BE76" w14:textId="77777777" w:rsidTr="005C1A62">
        <w:trPr>
          <w:trHeight w:val="221"/>
        </w:trPr>
        <w:tc>
          <w:tcPr>
            <w:tcW w:w="2268" w:type="dxa"/>
            <w:tcBorders>
              <w:top w:val="single" w:sz="2" w:space="0" w:color="D9D9D9" w:themeColor="background1" w:themeShade="D9"/>
              <w:bottom w:val="single" w:sz="2" w:space="0" w:color="D9D9D9" w:themeColor="background1" w:themeShade="D9"/>
            </w:tcBorders>
          </w:tcPr>
          <w:p w14:paraId="74171ABE" w14:textId="7F7CBB1A" w:rsidR="00D57112" w:rsidRPr="00D3441F" w:rsidRDefault="00D57112" w:rsidP="00D57112">
            <w:pPr>
              <w:pStyle w:val="Tabletext-Small"/>
            </w:pPr>
            <w:r w:rsidRPr="00D3441F">
              <w:rPr>
                <w:rFonts w:eastAsiaTheme="minorHAnsi"/>
              </w:rPr>
              <w:t>Phone</w:t>
            </w:r>
          </w:p>
        </w:tc>
        <w:tc>
          <w:tcPr>
            <w:tcW w:w="1247" w:type="dxa"/>
            <w:tcBorders>
              <w:top w:val="single" w:sz="2" w:space="0" w:color="D9D9D9" w:themeColor="background1" w:themeShade="D9"/>
              <w:bottom w:val="single" w:sz="2" w:space="0" w:color="D9D9D9" w:themeColor="background1" w:themeShade="D9"/>
            </w:tcBorders>
          </w:tcPr>
          <w:p w14:paraId="64B1749B" w14:textId="62DF3F22" w:rsidR="00D57112" w:rsidRPr="00D3441F" w:rsidRDefault="00D57112" w:rsidP="00D57112">
            <w:pPr>
              <w:pStyle w:val="Tabletext-Small"/>
              <w:jc w:val="center"/>
            </w:pPr>
            <w:r w:rsidRPr="00D3441F">
              <w:t>1</w:t>
            </w:r>
          </w:p>
        </w:tc>
        <w:tc>
          <w:tcPr>
            <w:tcW w:w="1248" w:type="dxa"/>
            <w:tcBorders>
              <w:top w:val="single" w:sz="2" w:space="0" w:color="D9D9D9" w:themeColor="background1" w:themeShade="D9"/>
              <w:bottom w:val="single" w:sz="2" w:space="0" w:color="D9D9D9" w:themeColor="background1" w:themeShade="D9"/>
            </w:tcBorders>
          </w:tcPr>
          <w:p w14:paraId="3E7E8EF3" w14:textId="6A52433B" w:rsidR="00D57112" w:rsidRPr="00D3441F" w:rsidRDefault="00D57112" w:rsidP="00D57112">
            <w:pPr>
              <w:pStyle w:val="Tabletext-Small"/>
              <w:jc w:val="center"/>
            </w:pPr>
            <w:r w:rsidRPr="00D3441F">
              <w:t>2</w:t>
            </w:r>
          </w:p>
        </w:tc>
        <w:tc>
          <w:tcPr>
            <w:tcW w:w="1247" w:type="dxa"/>
            <w:tcBorders>
              <w:top w:val="single" w:sz="2" w:space="0" w:color="D9D9D9" w:themeColor="background1" w:themeShade="D9"/>
              <w:bottom w:val="single" w:sz="2" w:space="0" w:color="D9D9D9" w:themeColor="background1" w:themeShade="D9"/>
            </w:tcBorders>
          </w:tcPr>
          <w:p w14:paraId="0BDBCBC1" w14:textId="59C3902A" w:rsidR="00D57112" w:rsidRPr="00D3441F" w:rsidRDefault="00D57112" w:rsidP="00D57112">
            <w:pPr>
              <w:pStyle w:val="Tabletext-Small"/>
              <w:jc w:val="center"/>
            </w:pPr>
            <w:r w:rsidRPr="00D3441F">
              <w:t>3</w:t>
            </w:r>
          </w:p>
        </w:tc>
        <w:tc>
          <w:tcPr>
            <w:tcW w:w="1248" w:type="dxa"/>
            <w:tcBorders>
              <w:top w:val="single" w:sz="2" w:space="0" w:color="D9D9D9" w:themeColor="background1" w:themeShade="D9"/>
              <w:bottom w:val="single" w:sz="2" w:space="0" w:color="D9D9D9" w:themeColor="background1" w:themeShade="D9"/>
            </w:tcBorders>
          </w:tcPr>
          <w:p w14:paraId="0A245FF1" w14:textId="77777777" w:rsidR="00D57112" w:rsidRPr="00D3441F" w:rsidRDefault="00D57112" w:rsidP="00D57112">
            <w:pPr>
              <w:pStyle w:val="Tabletext-Small"/>
              <w:jc w:val="center"/>
            </w:pPr>
            <w:r w:rsidRPr="00D3441F">
              <w:t>4</w:t>
            </w:r>
          </w:p>
        </w:tc>
        <w:tc>
          <w:tcPr>
            <w:tcW w:w="1248" w:type="dxa"/>
            <w:tcBorders>
              <w:top w:val="single" w:sz="2" w:space="0" w:color="D9D9D9" w:themeColor="background1" w:themeShade="D9"/>
              <w:bottom w:val="single" w:sz="2" w:space="0" w:color="D9D9D9" w:themeColor="background1" w:themeShade="D9"/>
            </w:tcBorders>
          </w:tcPr>
          <w:p w14:paraId="30815633" w14:textId="77777777" w:rsidR="00D57112" w:rsidRPr="00D3441F" w:rsidRDefault="00D57112" w:rsidP="00D57112">
            <w:pPr>
              <w:pStyle w:val="Tabletext-Small"/>
              <w:jc w:val="center"/>
            </w:pPr>
            <w:r w:rsidRPr="00D3441F">
              <w:t>5</w:t>
            </w:r>
          </w:p>
        </w:tc>
      </w:tr>
      <w:tr w:rsidR="00D57112" w:rsidRPr="00D73760" w14:paraId="710812C6" w14:textId="77777777" w:rsidTr="005C1A62">
        <w:trPr>
          <w:trHeight w:val="221"/>
        </w:trPr>
        <w:tc>
          <w:tcPr>
            <w:tcW w:w="2268" w:type="dxa"/>
            <w:tcBorders>
              <w:top w:val="single" w:sz="2" w:space="0" w:color="D9D9D9" w:themeColor="background1" w:themeShade="D9"/>
              <w:bottom w:val="single" w:sz="2" w:space="0" w:color="D9D9D9" w:themeColor="background1" w:themeShade="D9"/>
            </w:tcBorders>
          </w:tcPr>
          <w:p w14:paraId="389BB033" w14:textId="258F9E20" w:rsidR="00D57112" w:rsidRPr="00D3441F" w:rsidRDefault="00D57112" w:rsidP="00D57112">
            <w:pPr>
              <w:pStyle w:val="Tabletext-Small"/>
            </w:pPr>
            <w:r w:rsidRPr="00D3441F">
              <w:rPr>
                <w:rFonts w:eastAsiaTheme="minorHAnsi"/>
              </w:rPr>
              <w:t>App</w:t>
            </w:r>
          </w:p>
        </w:tc>
        <w:tc>
          <w:tcPr>
            <w:tcW w:w="1247" w:type="dxa"/>
            <w:tcBorders>
              <w:top w:val="single" w:sz="2" w:space="0" w:color="D9D9D9" w:themeColor="background1" w:themeShade="D9"/>
              <w:bottom w:val="single" w:sz="2" w:space="0" w:color="D9D9D9" w:themeColor="background1" w:themeShade="D9"/>
            </w:tcBorders>
          </w:tcPr>
          <w:p w14:paraId="72C71CD3" w14:textId="2985DE42" w:rsidR="00D57112" w:rsidRPr="00D3441F" w:rsidRDefault="00D57112" w:rsidP="00D57112">
            <w:pPr>
              <w:pStyle w:val="Tabletext-Small"/>
              <w:jc w:val="center"/>
            </w:pPr>
            <w:r w:rsidRPr="00D3441F">
              <w:t>1</w:t>
            </w:r>
          </w:p>
        </w:tc>
        <w:tc>
          <w:tcPr>
            <w:tcW w:w="1248" w:type="dxa"/>
            <w:tcBorders>
              <w:top w:val="single" w:sz="2" w:space="0" w:color="D9D9D9" w:themeColor="background1" w:themeShade="D9"/>
              <w:bottom w:val="single" w:sz="2" w:space="0" w:color="D9D9D9" w:themeColor="background1" w:themeShade="D9"/>
            </w:tcBorders>
          </w:tcPr>
          <w:p w14:paraId="3B1DA6C8" w14:textId="70EA0CEA" w:rsidR="00D57112" w:rsidRPr="00D3441F" w:rsidRDefault="00D57112" w:rsidP="00D57112">
            <w:pPr>
              <w:pStyle w:val="Tabletext-Small"/>
              <w:jc w:val="center"/>
            </w:pPr>
            <w:r w:rsidRPr="00D3441F">
              <w:t>2</w:t>
            </w:r>
          </w:p>
        </w:tc>
        <w:tc>
          <w:tcPr>
            <w:tcW w:w="1247" w:type="dxa"/>
            <w:tcBorders>
              <w:top w:val="single" w:sz="2" w:space="0" w:color="D9D9D9" w:themeColor="background1" w:themeShade="D9"/>
              <w:bottom w:val="single" w:sz="2" w:space="0" w:color="D9D9D9" w:themeColor="background1" w:themeShade="D9"/>
            </w:tcBorders>
          </w:tcPr>
          <w:p w14:paraId="32B04B8E" w14:textId="183EC524" w:rsidR="00D57112" w:rsidRPr="00D3441F" w:rsidRDefault="00D57112" w:rsidP="00D57112">
            <w:pPr>
              <w:pStyle w:val="Tabletext-Small"/>
              <w:jc w:val="center"/>
            </w:pPr>
            <w:r w:rsidRPr="00D3441F">
              <w:t>3</w:t>
            </w:r>
          </w:p>
        </w:tc>
        <w:tc>
          <w:tcPr>
            <w:tcW w:w="1248" w:type="dxa"/>
            <w:tcBorders>
              <w:top w:val="single" w:sz="2" w:space="0" w:color="D9D9D9" w:themeColor="background1" w:themeShade="D9"/>
              <w:bottom w:val="single" w:sz="2" w:space="0" w:color="D9D9D9" w:themeColor="background1" w:themeShade="D9"/>
            </w:tcBorders>
          </w:tcPr>
          <w:p w14:paraId="304F51D1" w14:textId="77777777" w:rsidR="00D57112" w:rsidRPr="00D3441F" w:rsidRDefault="00D57112" w:rsidP="00D57112">
            <w:pPr>
              <w:pStyle w:val="Tabletext-Small"/>
              <w:jc w:val="center"/>
            </w:pPr>
            <w:r w:rsidRPr="00D3441F">
              <w:t>4</w:t>
            </w:r>
          </w:p>
        </w:tc>
        <w:tc>
          <w:tcPr>
            <w:tcW w:w="1248" w:type="dxa"/>
            <w:tcBorders>
              <w:top w:val="single" w:sz="2" w:space="0" w:color="D9D9D9" w:themeColor="background1" w:themeShade="D9"/>
              <w:bottom w:val="single" w:sz="2" w:space="0" w:color="D9D9D9" w:themeColor="background1" w:themeShade="D9"/>
            </w:tcBorders>
          </w:tcPr>
          <w:p w14:paraId="6E02807C" w14:textId="77777777" w:rsidR="00D57112" w:rsidRPr="00D3441F" w:rsidRDefault="00D57112" w:rsidP="00D57112">
            <w:pPr>
              <w:pStyle w:val="Tabletext-Small"/>
              <w:jc w:val="center"/>
            </w:pPr>
            <w:r w:rsidRPr="00D3441F">
              <w:t>5</w:t>
            </w:r>
          </w:p>
        </w:tc>
      </w:tr>
    </w:tbl>
    <w:p w14:paraId="4D740F9D" w14:textId="77777777" w:rsidR="005C7684" w:rsidRDefault="005C7684" w:rsidP="00D3441F">
      <w:pPr>
        <w:pStyle w:val="surveyH2"/>
      </w:pPr>
      <w:r>
        <w:t>C.6.</w:t>
      </w:r>
      <w:r>
        <w:tab/>
        <w:t>Which of the following would keep you from seeking help? Please select the top four factors that would keep you from seeking help. (Multiple response)</w:t>
      </w:r>
    </w:p>
    <w:p w14:paraId="7887EAB9" w14:textId="77777777" w:rsidR="005C7684" w:rsidRDefault="005C7684" w:rsidP="008511FF">
      <w:pPr>
        <w:pStyle w:val="survey"/>
      </w:pPr>
      <w:r>
        <w:t>a.</w:t>
      </w:r>
      <w:r>
        <w:tab/>
        <w:t>Lack of time</w:t>
      </w:r>
    </w:p>
    <w:p w14:paraId="1144C29B" w14:textId="77777777" w:rsidR="005C7684" w:rsidRDefault="005C7684" w:rsidP="008511FF">
      <w:pPr>
        <w:pStyle w:val="survey"/>
      </w:pPr>
      <w:r>
        <w:t>b.</w:t>
      </w:r>
      <w:r>
        <w:tab/>
        <w:t>The cost associated to help services</w:t>
      </w:r>
    </w:p>
    <w:p w14:paraId="15EA707B" w14:textId="77777777" w:rsidR="005C7684" w:rsidRDefault="005C7684" w:rsidP="008511FF">
      <w:pPr>
        <w:pStyle w:val="survey"/>
      </w:pPr>
      <w:r>
        <w:t>c.</w:t>
      </w:r>
      <w:r>
        <w:tab/>
        <w:t>Inaccessibility – services are too far from where I am</w:t>
      </w:r>
    </w:p>
    <w:p w14:paraId="5DE9CCB0" w14:textId="77777777" w:rsidR="005C7684" w:rsidRDefault="005C7684" w:rsidP="008511FF">
      <w:pPr>
        <w:pStyle w:val="survey"/>
      </w:pPr>
      <w:r>
        <w:t>d.</w:t>
      </w:r>
      <w:r>
        <w:tab/>
        <w:t>Inaccessibility – lack of transport available to make appointments</w:t>
      </w:r>
    </w:p>
    <w:p w14:paraId="6D5E6A01" w14:textId="77777777" w:rsidR="005C7684" w:rsidRDefault="005C7684" w:rsidP="008511FF">
      <w:pPr>
        <w:pStyle w:val="survey"/>
      </w:pPr>
      <w:r>
        <w:t>e.</w:t>
      </w:r>
      <w:r>
        <w:tab/>
        <w:t>Services are unavailable online or via phone</w:t>
      </w:r>
    </w:p>
    <w:p w14:paraId="5A15A20C" w14:textId="77777777" w:rsidR="005C7684" w:rsidRDefault="005C7684" w:rsidP="008511FF">
      <w:pPr>
        <w:pStyle w:val="survey"/>
      </w:pPr>
      <w:r>
        <w:t>f.</w:t>
      </w:r>
      <w:r>
        <w:tab/>
        <w:t>Services are unavailable outside of business hours</w:t>
      </w:r>
    </w:p>
    <w:p w14:paraId="0AF67F9A" w14:textId="1C130E4D" w:rsidR="005C7684" w:rsidRDefault="005C7684" w:rsidP="008511FF">
      <w:pPr>
        <w:pStyle w:val="survey"/>
      </w:pPr>
      <w:r>
        <w:t>g.</w:t>
      </w:r>
      <w:r>
        <w:tab/>
        <w:t>Unable to re</w:t>
      </w:r>
      <w:r w:rsidR="00D42B74">
        <w:noBreakHyphen/>
      </w:r>
      <w:r>
        <w:t>schedule appointments</w:t>
      </w:r>
    </w:p>
    <w:p w14:paraId="2D89F73C" w14:textId="5B4574F3" w:rsidR="005C7684" w:rsidRDefault="005C7684" w:rsidP="008511FF">
      <w:pPr>
        <w:pStyle w:val="survey"/>
      </w:pPr>
      <w:r>
        <w:t>h.</w:t>
      </w:r>
      <w:r>
        <w:tab/>
        <w:t>Don</w:t>
      </w:r>
      <w:r w:rsidR="00D42B74">
        <w:t>’</w:t>
      </w:r>
      <w:r>
        <w:t>t know where to seek help</w:t>
      </w:r>
    </w:p>
    <w:p w14:paraId="20DE8CCB" w14:textId="77777777" w:rsidR="005C7684" w:rsidRDefault="005C7684" w:rsidP="008511FF">
      <w:pPr>
        <w:pStyle w:val="survey"/>
      </w:pPr>
      <w:r>
        <w:t>i.</w:t>
      </w:r>
      <w:r>
        <w:tab/>
        <w:t>Concerns about confidentiality</w:t>
      </w:r>
    </w:p>
    <w:p w14:paraId="14CC12FA" w14:textId="77777777" w:rsidR="005C7684" w:rsidRDefault="005C7684" w:rsidP="008511FF">
      <w:pPr>
        <w:pStyle w:val="survey"/>
      </w:pPr>
      <w:r>
        <w:t>j.</w:t>
      </w:r>
      <w:r>
        <w:tab/>
        <w:t>Services not understanding the needs of small business</w:t>
      </w:r>
    </w:p>
    <w:p w14:paraId="7400C261" w14:textId="77777777" w:rsidR="005C7684" w:rsidRDefault="005C7684" w:rsidP="00D3441F">
      <w:pPr>
        <w:pStyle w:val="surveyH2"/>
      </w:pPr>
      <w:r>
        <w:t>C.7.</w:t>
      </w:r>
      <w:r>
        <w:tab/>
        <w:t>Please rank the following modes in the order of your preference to access information services (for example: information about small business support services, Mental health support services for small business owners, councillors, etc…). (Multiple Response)</w:t>
      </w:r>
    </w:p>
    <w:p w14:paraId="5C2E00F7" w14:textId="3022947B" w:rsidR="005C7684" w:rsidRDefault="005C7684" w:rsidP="008511FF">
      <w:pPr>
        <w:pStyle w:val="survey"/>
      </w:pPr>
      <w:r>
        <w:t>a.</w:t>
      </w:r>
      <w:r>
        <w:tab/>
        <w:t>Face</w:t>
      </w:r>
      <w:r w:rsidR="00D42B74">
        <w:noBreakHyphen/>
      </w:r>
      <w:r>
        <w:t>to</w:t>
      </w:r>
      <w:r w:rsidR="00D42B74">
        <w:noBreakHyphen/>
      </w:r>
      <w:r>
        <w:t>face</w:t>
      </w:r>
    </w:p>
    <w:p w14:paraId="6BE7FC23" w14:textId="77777777" w:rsidR="005C7684" w:rsidRDefault="005C7684" w:rsidP="008511FF">
      <w:pPr>
        <w:pStyle w:val="survey"/>
      </w:pPr>
      <w:r>
        <w:t>b.</w:t>
      </w:r>
      <w:r>
        <w:tab/>
        <w:t>Online</w:t>
      </w:r>
    </w:p>
    <w:p w14:paraId="3DC0C6F2" w14:textId="77777777" w:rsidR="005C7684" w:rsidRDefault="005C7684" w:rsidP="008511FF">
      <w:pPr>
        <w:pStyle w:val="survey"/>
      </w:pPr>
      <w:r>
        <w:t>c.</w:t>
      </w:r>
      <w:r>
        <w:tab/>
        <w:t>Telephone</w:t>
      </w:r>
    </w:p>
    <w:p w14:paraId="279D120D" w14:textId="7750A579" w:rsidR="005C7684" w:rsidRDefault="005C7684" w:rsidP="008511FF">
      <w:pPr>
        <w:pStyle w:val="survey"/>
      </w:pPr>
      <w:r>
        <w:t>d.</w:t>
      </w:r>
      <w:r>
        <w:tab/>
        <w:t>App</w:t>
      </w:r>
    </w:p>
    <w:p w14:paraId="6BE9073E" w14:textId="500F354A" w:rsidR="00D42B74" w:rsidRDefault="00D42B74">
      <w:pPr>
        <w:spacing w:before="0" w:after="160" w:line="259" w:lineRule="auto"/>
      </w:pPr>
      <w:r>
        <w:br w:type="page"/>
      </w:r>
    </w:p>
    <w:p w14:paraId="4FCA31EC" w14:textId="4C982B83" w:rsidR="005C7684" w:rsidRDefault="005C7684" w:rsidP="00D3441F">
      <w:pPr>
        <w:pStyle w:val="surveyH2"/>
      </w:pPr>
      <w:r>
        <w:t>C.8.</w:t>
      </w:r>
      <w:r>
        <w:tab/>
        <w:t>Which of the following modes would you prefer to access support services (for example: information about small business support services, mental health support services for small business owners, counsellors, etc…).? (Single Response)</w:t>
      </w:r>
    </w:p>
    <w:p w14:paraId="1AEA033A" w14:textId="09BCE2D9" w:rsidR="005C7684" w:rsidRPr="00D42B74" w:rsidRDefault="005C7684" w:rsidP="00D42B74">
      <w:pPr>
        <w:pStyle w:val="survey"/>
      </w:pPr>
      <w:r w:rsidRPr="00D42B74">
        <w:t>a.</w:t>
      </w:r>
      <w:r w:rsidRPr="00D42B74">
        <w:tab/>
        <w:t>Face</w:t>
      </w:r>
      <w:r w:rsidR="00D42B74" w:rsidRPr="00D42B74">
        <w:noBreakHyphen/>
      </w:r>
      <w:r w:rsidRPr="00D42B74">
        <w:t>to</w:t>
      </w:r>
      <w:r w:rsidR="00D42B74" w:rsidRPr="00D42B74">
        <w:noBreakHyphen/>
      </w:r>
      <w:r w:rsidRPr="00D42B74">
        <w:t>face</w:t>
      </w:r>
    </w:p>
    <w:p w14:paraId="1E8A8F68" w14:textId="77777777" w:rsidR="005C7684" w:rsidRPr="00D42B74" w:rsidRDefault="005C7684" w:rsidP="00D42B74">
      <w:pPr>
        <w:pStyle w:val="survey"/>
      </w:pPr>
      <w:r w:rsidRPr="00D42B74">
        <w:t>b.</w:t>
      </w:r>
      <w:r w:rsidRPr="00D42B74">
        <w:tab/>
        <w:t>Online</w:t>
      </w:r>
    </w:p>
    <w:p w14:paraId="44AC3943" w14:textId="77777777" w:rsidR="005C7684" w:rsidRPr="00D42B74" w:rsidRDefault="005C7684" w:rsidP="00D42B74">
      <w:pPr>
        <w:pStyle w:val="survey"/>
      </w:pPr>
      <w:r w:rsidRPr="00D42B74">
        <w:t>c.</w:t>
      </w:r>
      <w:r w:rsidRPr="00D42B74">
        <w:tab/>
        <w:t>Telephone</w:t>
      </w:r>
    </w:p>
    <w:p w14:paraId="1E1D86D3" w14:textId="77777777" w:rsidR="005C7684" w:rsidRPr="00D42B74" w:rsidRDefault="005C7684" w:rsidP="00D42B74">
      <w:pPr>
        <w:pStyle w:val="survey"/>
      </w:pPr>
      <w:r w:rsidRPr="00D42B74">
        <w:t>d.</w:t>
      </w:r>
      <w:r w:rsidRPr="00D42B74">
        <w:tab/>
        <w:t>App</w:t>
      </w:r>
    </w:p>
    <w:p w14:paraId="6DCA0B11" w14:textId="77777777" w:rsidR="005C7684" w:rsidRPr="00D42B74" w:rsidRDefault="005C7684" w:rsidP="00D42B74">
      <w:pPr>
        <w:pStyle w:val="survey"/>
      </w:pPr>
      <w:r w:rsidRPr="00D42B74">
        <w:t>e.</w:t>
      </w:r>
      <w:r w:rsidRPr="00D42B74">
        <w:tab/>
        <w:t>Online peer support networks – anonymous</w:t>
      </w:r>
    </w:p>
    <w:p w14:paraId="7B1770C6" w14:textId="77777777" w:rsidR="005C7684" w:rsidRPr="00D42B74" w:rsidRDefault="005C7684" w:rsidP="00D42B74">
      <w:pPr>
        <w:pStyle w:val="survey"/>
      </w:pPr>
      <w:r w:rsidRPr="00D42B74">
        <w:t>f.</w:t>
      </w:r>
      <w:r w:rsidRPr="00D42B74">
        <w:tab/>
        <w:t>Other (Please Specify____________)</w:t>
      </w:r>
    </w:p>
    <w:p w14:paraId="5B3E6ADB" w14:textId="2B8D772C" w:rsidR="000F235F" w:rsidRDefault="005C7684" w:rsidP="000F235F">
      <w:pPr>
        <w:pStyle w:val="surveyH2"/>
      </w:pPr>
      <w:r>
        <w:t>C.9.</w:t>
      </w:r>
      <w:r>
        <w:tab/>
        <w:t>If online peer support networks (code e in QC.8), Why would you prefer peer support networks? (open text field)</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0F235F" w14:paraId="14D36021"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04964B4C" w14:textId="77777777" w:rsidR="000F235F" w:rsidRDefault="000F235F" w:rsidP="00B50C36"/>
        </w:tc>
      </w:tr>
    </w:tbl>
    <w:p w14:paraId="4480B9BB" w14:textId="2D20D71F" w:rsidR="000F235F" w:rsidRPr="00D73760" w:rsidRDefault="005C7684" w:rsidP="000F235F">
      <w:pPr>
        <w:pStyle w:val="surveyH2"/>
      </w:pPr>
      <w:r>
        <w:t>C.10.</w:t>
      </w:r>
      <w:r>
        <w:tab/>
        <w:t>What is your level of awareness of the following support services? (Single Response)</w:t>
      </w:r>
    </w:p>
    <w:tbl>
      <w:tblPr>
        <w:tblStyle w:val="TableGrid"/>
        <w:tblW w:w="8505" w:type="dxa"/>
        <w:tblInd w:w="567" w:type="dxa"/>
        <w:tblLayout w:type="fixed"/>
        <w:tblCellMar>
          <w:top w:w="57" w:type="dxa"/>
          <w:bottom w:w="57" w:type="dxa"/>
        </w:tblCellMar>
        <w:tblLook w:val="04A0" w:firstRow="1" w:lastRow="0" w:firstColumn="1" w:lastColumn="0" w:noHBand="0" w:noVBand="1"/>
      </w:tblPr>
      <w:tblGrid>
        <w:gridCol w:w="3383"/>
        <w:gridCol w:w="1332"/>
        <w:gridCol w:w="563"/>
        <w:gridCol w:w="1332"/>
        <w:gridCol w:w="563"/>
        <w:gridCol w:w="1332"/>
      </w:tblGrid>
      <w:tr w:rsidR="00DA38C1" w:rsidRPr="00D73760" w14:paraId="781BE386" w14:textId="77777777" w:rsidTr="00D57112">
        <w:trPr>
          <w:cnfStyle w:val="100000000000" w:firstRow="1" w:lastRow="0" w:firstColumn="0" w:lastColumn="0" w:oddVBand="0" w:evenVBand="0" w:oddHBand="0" w:evenHBand="0" w:firstRowFirstColumn="0" w:firstRowLastColumn="0" w:lastRowFirstColumn="0" w:lastRowLastColumn="0"/>
          <w:trHeight w:val="221"/>
        </w:trPr>
        <w:tc>
          <w:tcPr>
            <w:tcW w:w="1500" w:type="pct"/>
          </w:tcPr>
          <w:p w14:paraId="1962209D" w14:textId="77777777" w:rsidR="00DA38C1" w:rsidRPr="00EB7E37" w:rsidRDefault="00DA38C1" w:rsidP="00B50C36">
            <w:pPr>
              <w:pStyle w:val="Tabletext-Small"/>
              <w:rPr>
                <w:b w:val="0"/>
                <w:bCs/>
              </w:rPr>
            </w:pPr>
          </w:p>
        </w:tc>
        <w:tc>
          <w:tcPr>
            <w:tcW w:w="591" w:type="pct"/>
            <w:vAlign w:val="center"/>
          </w:tcPr>
          <w:p w14:paraId="6A4E4CF2" w14:textId="3A90DB9A" w:rsidR="00DA38C1" w:rsidRPr="000F235F" w:rsidRDefault="00DA38C1" w:rsidP="00D57112">
            <w:pPr>
              <w:pStyle w:val="Tabletext-Small"/>
              <w:jc w:val="center"/>
            </w:pPr>
            <w:r w:rsidRPr="000F235F">
              <w:t>Unaware</w:t>
            </w:r>
          </w:p>
        </w:tc>
        <w:tc>
          <w:tcPr>
            <w:tcW w:w="250" w:type="pct"/>
            <w:vAlign w:val="center"/>
          </w:tcPr>
          <w:p w14:paraId="35159137" w14:textId="77777777" w:rsidR="00DA38C1" w:rsidRPr="000F235F" w:rsidRDefault="00DA38C1" w:rsidP="00D57112">
            <w:pPr>
              <w:pStyle w:val="Tabletext-Small"/>
              <w:jc w:val="center"/>
            </w:pPr>
          </w:p>
        </w:tc>
        <w:tc>
          <w:tcPr>
            <w:tcW w:w="591" w:type="pct"/>
            <w:vAlign w:val="center"/>
          </w:tcPr>
          <w:p w14:paraId="25C0FD86" w14:textId="53091B77" w:rsidR="00DA38C1" w:rsidRPr="000F235F" w:rsidRDefault="00DA38C1" w:rsidP="00D57112">
            <w:pPr>
              <w:pStyle w:val="Tabletext-Small"/>
              <w:jc w:val="center"/>
            </w:pPr>
            <w:r w:rsidRPr="000F235F">
              <w:t>Aware</w:t>
            </w:r>
          </w:p>
        </w:tc>
        <w:tc>
          <w:tcPr>
            <w:tcW w:w="250" w:type="pct"/>
            <w:vAlign w:val="center"/>
          </w:tcPr>
          <w:p w14:paraId="770D342A" w14:textId="7E733B90" w:rsidR="00DA38C1" w:rsidRPr="000F235F" w:rsidRDefault="00DA38C1" w:rsidP="00D57112">
            <w:pPr>
              <w:pStyle w:val="Tabletext-Small"/>
              <w:jc w:val="center"/>
            </w:pPr>
          </w:p>
        </w:tc>
        <w:tc>
          <w:tcPr>
            <w:tcW w:w="591" w:type="pct"/>
            <w:vAlign w:val="center"/>
          </w:tcPr>
          <w:p w14:paraId="475ABC62" w14:textId="03F87B2A" w:rsidR="00DA38C1" w:rsidRPr="000F235F" w:rsidRDefault="00DA38C1" w:rsidP="00D57112">
            <w:pPr>
              <w:pStyle w:val="Tabletext-Small"/>
              <w:jc w:val="center"/>
            </w:pPr>
            <w:r w:rsidRPr="000F235F">
              <w:t>Aware of and have</w:t>
            </w:r>
            <w:r>
              <w:t> </w:t>
            </w:r>
            <w:r w:rsidRPr="000F235F">
              <w:t>accessed</w:t>
            </w:r>
          </w:p>
        </w:tc>
      </w:tr>
      <w:tr w:rsidR="00DA38C1" w:rsidRPr="00D73760" w14:paraId="61F58C44" w14:textId="77777777" w:rsidTr="00D57112">
        <w:trPr>
          <w:trHeight w:val="624"/>
        </w:trPr>
        <w:tc>
          <w:tcPr>
            <w:tcW w:w="1500" w:type="pct"/>
            <w:tcBorders>
              <w:bottom w:val="single" w:sz="2" w:space="0" w:color="D9D9D9" w:themeColor="background1" w:themeShade="D9"/>
            </w:tcBorders>
            <w:vAlign w:val="center"/>
          </w:tcPr>
          <w:p w14:paraId="60F487FC" w14:textId="058B53FE" w:rsidR="00DA38C1" w:rsidRPr="00210852" w:rsidRDefault="00DA38C1" w:rsidP="00D57112">
            <w:pPr>
              <w:pStyle w:val="Tabletext-Small"/>
              <w:rPr>
                <w:color w:val="auto"/>
              </w:rPr>
            </w:pPr>
            <w:r w:rsidRPr="00210852">
              <w:rPr>
                <w:color w:val="auto"/>
              </w:rPr>
              <w:t>NewAccess for Small Business Owners mental</w:t>
            </w:r>
            <w:r w:rsidR="00D57112">
              <w:rPr>
                <w:color w:val="auto"/>
              </w:rPr>
              <w:t> </w:t>
            </w:r>
            <w:r w:rsidRPr="00210852">
              <w:rPr>
                <w:color w:val="auto"/>
              </w:rPr>
              <w:t xml:space="preserve">health coaching </w:t>
            </w:r>
          </w:p>
        </w:tc>
        <w:tc>
          <w:tcPr>
            <w:tcW w:w="591" w:type="pct"/>
            <w:tcBorders>
              <w:bottom w:val="single" w:sz="2" w:space="0" w:color="D9D9D9" w:themeColor="background1" w:themeShade="D9"/>
            </w:tcBorders>
            <w:vAlign w:val="center"/>
          </w:tcPr>
          <w:p w14:paraId="45A79071" w14:textId="58C75345" w:rsidR="00DA38C1" w:rsidRPr="00D3441F" w:rsidRDefault="00DA38C1" w:rsidP="00D57112">
            <w:pPr>
              <w:pStyle w:val="Tabletext-Small"/>
              <w:jc w:val="center"/>
            </w:pPr>
            <w:r w:rsidRPr="00D3441F">
              <w:t>1</w:t>
            </w:r>
          </w:p>
        </w:tc>
        <w:tc>
          <w:tcPr>
            <w:tcW w:w="250" w:type="pct"/>
            <w:tcBorders>
              <w:bottom w:val="single" w:sz="2" w:space="0" w:color="D9D9D9" w:themeColor="background1" w:themeShade="D9"/>
            </w:tcBorders>
            <w:vAlign w:val="center"/>
          </w:tcPr>
          <w:p w14:paraId="5C389E17" w14:textId="77777777" w:rsidR="00DA38C1" w:rsidRPr="00D3441F" w:rsidRDefault="00DA38C1" w:rsidP="00D57112">
            <w:pPr>
              <w:pStyle w:val="Tabletext-Small"/>
              <w:jc w:val="center"/>
            </w:pPr>
          </w:p>
        </w:tc>
        <w:tc>
          <w:tcPr>
            <w:tcW w:w="591" w:type="pct"/>
            <w:tcBorders>
              <w:bottom w:val="single" w:sz="2" w:space="0" w:color="D9D9D9" w:themeColor="background1" w:themeShade="D9"/>
            </w:tcBorders>
            <w:vAlign w:val="center"/>
          </w:tcPr>
          <w:p w14:paraId="37768C22" w14:textId="2E54AA5D" w:rsidR="00DA38C1" w:rsidRPr="00D3441F" w:rsidRDefault="00DA38C1" w:rsidP="00D57112">
            <w:pPr>
              <w:pStyle w:val="Tabletext-Small"/>
              <w:jc w:val="center"/>
            </w:pPr>
            <w:r w:rsidRPr="00D3441F">
              <w:t>2</w:t>
            </w:r>
          </w:p>
        </w:tc>
        <w:tc>
          <w:tcPr>
            <w:tcW w:w="250" w:type="pct"/>
            <w:tcBorders>
              <w:bottom w:val="single" w:sz="2" w:space="0" w:color="D9D9D9" w:themeColor="background1" w:themeShade="D9"/>
            </w:tcBorders>
            <w:vAlign w:val="center"/>
          </w:tcPr>
          <w:p w14:paraId="523B5CAA" w14:textId="77CABB0B" w:rsidR="00DA38C1" w:rsidRPr="00D3441F" w:rsidRDefault="00DA38C1" w:rsidP="00D57112">
            <w:pPr>
              <w:pStyle w:val="Tabletext-Small"/>
              <w:jc w:val="center"/>
            </w:pPr>
          </w:p>
        </w:tc>
        <w:tc>
          <w:tcPr>
            <w:tcW w:w="591" w:type="pct"/>
            <w:tcBorders>
              <w:bottom w:val="single" w:sz="2" w:space="0" w:color="D9D9D9" w:themeColor="background1" w:themeShade="D9"/>
            </w:tcBorders>
            <w:vAlign w:val="center"/>
          </w:tcPr>
          <w:p w14:paraId="533BADAD" w14:textId="4B8BFE70" w:rsidR="00DA38C1" w:rsidRPr="00D3441F" w:rsidRDefault="00DA38C1" w:rsidP="00D57112">
            <w:pPr>
              <w:pStyle w:val="Tabletext-Small"/>
              <w:jc w:val="center"/>
            </w:pPr>
            <w:r w:rsidRPr="00D3441F">
              <w:t>3</w:t>
            </w:r>
          </w:p>
        </w:tc>
      </w:tr>
      <w:tr w:rsidR="00DA38C1" w:rsidRPr="00D73760" w14:paraId="799478BA"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2412E50C" w14:textId="101FA789" w:rsidR="00DA38C1" w:rsidRPr="00210852" w:rsidRDefault="00DA38C1" w:rsidP="00D57112">
            <w:pPr>
              <w:pStyle w:val="Tabletext-Small"/>
              <w:rPr>
                <w:color w:val="auto"/>
              </w:rPr>
            </w:pPr>
            <w:r>
              <w:rPr>
                <w:color w:val="auto"/>
              </w:rPr>
              <w:t>Counting on U</w:t>
            </w:r>
            <w:r w:rsidRPr="00210852">
              <w:rPr>
                <w:color w:val="auto"/>
              </w:rPr>
              <w:t xml:space="preserve"> mental health training for small</w:t>
            </w:r>
            <w:r w:rsidR="00D57112">
              <w:rPr>
                <w:color w:val="auto"/>
              </w:rPr>
              <w:t> </w:t>
            </w:r>
            <w:r w:rsidRPr="00210852">
              <w:rPr>
                <w:color w:val="auto"/>
              </w:rPr>
              <w:t>business advisers</w:t>
            </w:r>
          </w:p>
        </w:tc>
        <w:tc>
          <w:tcPr>
            <w:tcW w:w="591" w:type="pct"/>
            <w:tcBorders>
              <w:top w:val="single" w:sz="2" w:space="0" w:color="D9D9D9" w:themeColor="background1" w:themeShade="D9"/>
              <w:bottom w:val="single" w:sz="2" w:space="0" w:color="D9D9D9" w:themeColor="background1" w:themeShade="D9"/>
            </w:tcBorders>
            <w:vAlign w:val="center"/>
          </w:tcPr>
          <w:p w14:paraId="35E15C64" w14:textId="71D26D1B"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72EED37F"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1EE10BE4" w14:textId="01187F0A"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33DFD49A" w14:textId="59EAC6FF"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37291E1C" w14:textId="54ACF7BC" w:rsidR="00DA38C1" w:rsidRPr="00D3441F" w:rsidRDefault="00DA38C1" w:rsidP="00D57112">
            <w:pPr>
              <w:pStyle w:val="Tabletext-Small"/>
              <w:jc w:val="center"/>
            </w:pPr>
            <w:r w:rsidRPr="00D3441F">
              <w:t>3</w:t>
            </w:r>
          </w:p>
        </w:tc>
      </w:tr>
      <w:tr w:rsidR="00DA38C1" w:rsidRPr="00D73760" w14:paraId="38E460E3"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4FE8796C" w14:textId="4C6E2834" w:rsidR="00DA38C1" w:rsidRPr="00210852" w:rsidRDefault="00DA38C1" w:rsidP="00D57112">
            <w:pPr>
              <w:pStyle w:val="Tabletext-Small"/>
              <w:rPr>
                <w:color w:val="auto"/>
              </w:rPr>
            </w:pPr>
            <w:r w:rsidRPr="00210852">
              <w:rPr>
                <w:color w:val="auto"/>
              </w:rPr>
              <w:t>Everymind</w:t>
            </w:r>
            <w:r>
              <w:rPr>
                <w:color w:val="auto"/>
              </w:rPr>
              <w:t>’</w:t>
            </w:r>
            <w:r w:rsidRPr="00210852">
              <w:rPr>
                <w:color w:val="auto"/>
              </w:rPr>
              <w:t>s Ahead for Business</w:t>
            </w:r>
          </w:p>
        </w:tc>
        <w:tc>
          <w:tcPr>
            <w:tcW w:w="591" w:type="pct"/>
            <w:tcBorders>
              <w:top w:val="single" w:sz="2" w:space="0" w:color="D9D9D9" w:themeColor="background1" w:themeShade="D9"/>
              <w:bottom w:val="single" w:sz="2" w:space="0" w:color="D9D9D9" w:themeColor="background1" w:themeShade="D9"/>
            </w:tcBorders>
            <w:vAlign w:val="center"/>
          </w:tcPr>
          <w:p w14:paraId="662DBBAF" w14:textId="30B0AC5B"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31A23797"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0A9E7718" w14:textId="23CE6087"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730C192A" w14:textId="3A91E8D8"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006A5D53" w14:textId="0AA8DA77" w:rsidR="00DA38C1" w:rsidRPr="00D3441F" w:rsidRDefault="00DA38C1" w:rsidP="00D57112">
            <w:pPr>
              <w:pStyle w:val="Tabletext-Small"/>
              <w:jc w:val="center"/>
            </w:pPr>
            <w:r w:rsidRPr="00D3441F">
              <w:t>3</w:t>
            </w:r>
          </w:p>
        </w:tc>
      </w:tr>
      <w:tr w:rsidR="00DA38C1" w:rsidRPr="00D73760" w14:paraId="4B405C42"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3EDBC56D" w14:textId="2B02DDC3" w:rsidR="00DA38C1" w:rsidRPr="00210852" w:rsidRDefault="00DA38C1" w:rsidP="00D57112">
            <w:pPr>
              <w:pStyle w:val="Tabletext-Small"/>
              <w:ind w:right="397"/>
              <w:rPr>
                <w:rFonts w:eastAsiaTheme="minorHAnsi"/>
                <w:color w:val="auto"/>
              </w:rPr>
            </w:pPr>
            <w:r w:rsidRPr="00210852">
              <w:rPr>
                <w:color w:val="auto"/>
              </w:rPr>
              <w:t>Australian Small Business and Family Enterprise Ombudsmen (e.g., My</w:t>
            </w:r>
            <w:r>
              <w:rPr>
                <w:color w:val="auto"/>
              </w:rPr>
              <w:t> </w:t>
            </w:r>
            <w:r w:rsidRPr="00210852">
              <w:rPr>
                <w:color w:val="auto"/>
              </w:rPr>
              <w:t>Business Health)</w:t>
            </w:r>
          </w:p>
        </w:tc>
        <w:tc>
          <w:tcPr>
            <w:tcW w:w="591" w:type="pct"/>
            <w:tcBorders>
              <w:top w:val="single" w:sz="2" w:space="0" w:color="D9D9D9" w:themeColor="background1" w:themeShade="D9"/>
              <w:bottom w:val="single" w:sz="2" w:space="0" w:color="D9D9D9" w:themeColor="background1" w:themeShade="D9"/>
            </w:tcBorders>
            <w:vAlign w:val="center"/>
          </w:tcPr>
          <w:p w14:paraId="486D7ECA" w14:textId="04D0E92B"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7F94DA08"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7B1DBD59" w14:textId="3F59CFDE"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33C7F3A0" w14:textId="7C4B9846"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69B084A9" w14:textId="0AD1C1AE" w:rsidR="00DA38C1" w:rsidRPr="00D3441F" w:rsidRDefault="00DA38C1" w:rsidP="00D57112">
            <w:pPr>
              <w:pStyle w:val="Tabletext-Small"/>
              <w:jc w:val="center"/>
            </w:pPr>
            <w:r w:rsidRPr="00D3441F">
              <w:t>3</w:t>
            </w:r>
          </w:p>
        </w:tc>
      </w:tr>
      <w:tr w:rsidR="00DA38C1" w:rsidRPr="00D73760" w14:paraId="35BFEB70"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16376F04" w14:textId="3C9276F9" w:rsidR="00DA38C1" w:rsidRPr="00210852" w:rsidRDefault="00DA38C1" w:rsidP="00D57112">
            <w:pPr>
              <w:pStyle w:val="Tabletext-Small"/>
              <w:rPr>
                <w:color w:val="auto"/>
              </w:rPr>
            </w:pPr>
            <w:r>
              <w:rPr>
                <w:color w:val="auto"/>
              </w:rPr>
              <w:t>Beyond Blue</w:t>
            </w:r>
            <w:r w:rsidRPr="00210852">
              <w:rPr>
                <w:color w:val="auto"/>
              </w:rPr>
              <w:t xml:space="preserve"> Heads Up</w:t>
            </w:r>
            <w:r w:rsidRPr="00210852" w:rsidDel="00974EC1">
              <w:rPr>
                <w:color w:val="auto"/>
              </w:rPr>
              <w:t xml:space="preserve"> </w:t>
            </w:r>
          </w:p>
        </w:tc>
        <w:tc>
          <w:tcPr>
            <w:tcW w:w="591" w:type="pct"/>
            <w:tcBorders>
              <w:top w:val="single" w:sz="2" w:space="0" w:color="D9D9D9" w:themeColor="background1" w:themeShade="D9"/>
              <w:bottom w:val="single" w:sz="2" w:space="0" w:color="D9D9D9" w:themeColor="background1" w:themeShade="D9"/>
            </w:tcBorders>
            <w:vAlign w:val="center"/>
          </w:tcPr>
          <w:p w14:paraId="17855FCD" w14:textId="5D8DBC62"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3F38708A"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7B791D9F" w14:textId="73885F29"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7EF38DCF" w14:textId="3EF5EC5A"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714F5BA6" w14:textId="2BFFD766" w:rsidR="00DA38C1" w:rsidRPr="00D3441F" w:rsidRDefault="00DA38C1" w:rsidP="00D57112">
            <w:pPr>
              <w:pStyle w:val="Tabletext-Small"/>
              <w:jc w:val="center"/>
            </w:pPr>
            <w:r w:rsidRPr="00D3441F">
              <w:t>3</w:t>
            </w:r>
          </w:p>
        </w:tc>
      </w:tr>
      <w:tr w:rsidR="00DA38C1" w:rsidRPr="00D73760" w14:paraId="0B22CEE9"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2C65B71D" w14:textId="39173DEA" w:rsidR="00DA38C1" w:rsidRPr="00210852" w:rsidRDefault="00DA38C1" w:rsidP="00D57112">
            <w:pPr>
              <w:pStyle w:val="Tabletext-Small"/>
              <w:ind w:right="340"/>
              <w:rPr>
                <w:color w:val="auto"/>
              </w:rPr>
            </w:pPr>
            <w:r w:rsidRPr="00210852">
              <w:rPr>
                <w:color w:val="auto"/>
              </w:rPr>
              <w:t>Mental Health support services, e.g., Head Space, Lifeline, Black</w:t>
            </w:r>
            <w:r w:rsidR="00D43CD3">
              <w:rPr>
                <w:color w:val="auto"/>
              </w:rPr>
              <w:t xml:space="preserve"> </w:t>
            </w:r>
            <w:r w:rsidR="0075776E">
              <w:rPr>
                <w:color w:val="auto"/>
              </w:rPr>
              <w:t>D</w:t>
            </w:r>
            <w:r w:rsidRPr="00210852">
              <w:rPr>
                <w:color w:val="auto"/>
              </w:rPr>
              <w:t>og Institute, Head to Health</w:t>
            </w:r>
          </w:p>
        </w:tc>
        <w:tc>
          <w:tcPr>
            <w:tcW w:w="591" w:type="pct"/>
            <w:tcBorders>
              <w:top w:val="single" w:sz="2" w:space="0" w:color="D9D9D9" w:themeColor="background1" w:themeShade="D9"/>
              <w:bottom w:val="single" w:sz="2" w:space="0" w:color="D9D9D9" w:themeColor="background1" w:themeShade="D9"/>
            </w:tcBorders>
            <w:vAlign w:val="center"/>
          </w:tcPr>
          <w:p w14:paraId="3FC72301" w14:textId="2180EA6C"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4FC02DBD"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6C7F7768" w14:textId="51B79271"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318CAE34" w14:textId="7072504C"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0511147C" w14:textId="10F73DD2" w:rsidR="00DA38C1" w:rsidRPr="00D3441F" w:rsidRDefault="00DA38C1" w:rsidP="00D57112">
            <w:pPr>
              <w:pStyle w:val="Tabletext-Small"/>
              <w:jc w:val="center"/>
            </w:pPr>
            <w:r w:rsidRPr="00D3441F">
              <w:t>3</w:t>
            </w:r>
          </w:p>
        </w:tc>
      </w:tr>
    </w:tbl>
    <w:p w14:paraId="77A6245E" w14:textId="7F01ABD6" w:rsidR="005C7684" w:rsidRPr="001F7E3D" w:rsidRDefault="005C7684" w:rsidP="001F7E3D"/>
    <w:p w14:paraId="077566D0" w14:textId="77777777" w:rsidR="000F235F" w:rsidRPr="001F7E3D" w:rsidRDefault="000F235F" w:rsidP="001F7E3D">
      <w:r w:rsidRPr="001F7E3D">
        <w:br w:type="page"/>
      </w:r>
    </w:p>
    <w:p w14:paraId="3BCE1DB0" w14:textId="054F77F0" w:rsidR="005C7684" w:rsidRDefault="000F235F" w:rsidP="000F235F">
      <w:pPr>
        <w:pStyle w:val="Heading3"/>
      </w:pPr>
      <w:bookmarkStart w:id="154" w:name="_Toc111112381"/>
      <w:bookmarkStart w:id="155" w:name="_Toc111113307"/>
      <w:r>
        <w:t>D.</w:t>
      </w:r>
      <w:r w:rsidR="001F7E3D">
        <w:t xml:space="preserve"> </w:t>
      </w:r>
      <w:r>
        <w:tab/>
      </w:r>
      <w:r w:rsidR="005B5933">
        <w:t>Part four: barriers to access, usefulness of resources and gaps</w:t>
      </w:r>
      <w:bookmarkEnd w:id="154"/>
      <w:bookmarkEnd w:id="155"/>
    </w:p>
    <w:p w14:paraId="7996224F" w14:textId="3E6771D7" w:rsidR="000F235F" w:rsidRPr="00D73760" w:rsidRDefault="005C7684" w:rsidP="001752A9">
      <w:pPr>
        <w:pStyle w:val="surveyH2"/>
        <w:spacing w:after="180"/>
      </w:pPr>
      <w:r>
        <w:t>D.1.</w:t>
      </w:r>
      <w:r>
        <w:tab/>
        <w:t>On a Scale from 1 to 10 where 1 is not at all concerned and 10 is extremely concerned, how concerned are you about your own mental health at the moment? (Single Response)</w:t>
      </w:r>
    </w:p>
    <w:tbl>
      <w:tblPr>
        <w:tblStyle w:val="TableGrid"/>
        <w:tblW w:w="4624" w:type="pct"/>
        <w:tblInd w:w="567" w:type="dxa"/>
        <w:tblCellMar>
          <w:top w:w="57" w:type="dxa"/>
          <w:bottom w:w="57" w:type="dxa"/>
        </w:tblCellMar>
        <w:tblLook w:val="04A0" w:firstRow="1" w:lastRow="0" w:firstColumn="1" w:lastColumn="0" w:noHBand="0" w:noVBand="1"/>
      </w:tblPr>
      <w:tblGrid>
        <w:gridCol w:w="839"/>
        <w:gridCol w:w="839"/>
        <w:gridCol w:w="839"/>
        <w:gridCol w:w="839"/>
        <w:gridCol w:w="826"/>
        <w:gridCol w:w="13"/>
        <w:gridCol w:w="839"/>
        <w:gridCol w:w="839"/>
        <w:gridCol w:w="839"/>
        <w:gridCol w:w="839"/>
        <w:gridCol w:w="813"/>
        <w:gridCol w:w="26"/>
      </w:tblGrid>
      <w:tr w:rsidR="001752A9" w:rsidRPr="00D73760" w14:paraId="453F886D" w14:textId="4287A50C" w:rsidTr="00ED1E17">
        <w:trPr>
          <w:gridAfter w:val="1"/>
          <w:cnfStyle w:val="100000000000" w:firstRow="1" w:lastRow="0" w:firstColumn="0" w:lastColumn="0" w:oddVBand="0" w:evenVBand="0" w:oddHBand="0" w:evenHBand="0" w:firstRowFirstColumn="0" w:firstRowLastColumn="0" w:lastRowFirstColumn="0" w:lastRowLastColumn="0"/>
          <w:wAfter w:w="26" w:type="dxa"/>
          <w:trHeight w:val="20"/>
        </w:trPr>
        <w:tc>
          <w:tcPr>
            <w:tcW w:w="4182" w:type="dxa"/>
            <w:gridSpan w:val="5"/>
          </w:tcPr>
          <w:p w14:paraId="76F69FAC" w14:textId="395F5863" w:rsidR="001752A9" w:rsidRPr="001752A9" w:rsidRDefault="001752A9" w:rsidP="001752A9">
            <w:pPr>
              <w:pStyle w:val="Tabletext-Small"/>
              <w:rPr>
                <w:rFonts w:eastAsiaTheme="minorHAnsi"/>
                <w:b w:val="0"/>
                <w:bCs/>
              </w:rPr>
            </w:pPr>
            <w:r w:rsidRPr="001752A9">
              <w:rPr>
                <w:rFonts w:eastAsiaTheme="minorHAnsi"/>
                <w:bCs/>
              </w:rPr>
              <w:t>Not at all concerned</w:t>
            </w:r>
          </w:p>
        </w:tc>
        <w:tc>
          <w:tcPr>
            <w:tcW w:w="4182" w:type="dxa"/>
            <w:gridSpan w:val="6"/>
          </w:tcPr>
          <w:p w14:paraId="68D3970C" w14:textId="028BB6D8" w:rsidR="001752A9" w:rsidRPr="001752A9" w:rsidRDefault="001752A9" w:rsidP="00C128D3">
            <w:pPr>
              <w:pStyle w:val="Tabletext-Small"/>
              <w:jc w:val="right"/>
              <w:rPr>
                <w:rFonts w:eastAsiaTheme="minorHAnsi"/>
                <w:b w:val="0"/>
                <w:bCs/>
              </w:rPr>
            </w:pPr>
            <w:r w:rsidRPr="001752A9">
              <w:rPr>
                <w:rFonts w:eastAsiaTheme="minorHAnsi"/>
                <w:bCs/>
              </w:rPr>
              <w:t>Extremely Concerned</w:t>
            </w:r>
          </w:p>
        </w:tc>
      </w:tr>
      <w:tr w:rsidR="001752A9" w:rsidRPr="00D73760" w14:paraId="768DCFEA" w14:textId="18569176" w:rsidTr="001752A9">
        <w:trPr>
          <w:trHeight w:val="57"/>
        </w:trPr>
        <w:tc>
          <w:tcPr>
            <w:tcW w:w="839" w:type="dxa"/>
            <w:tcBorders>
              <w:bottom w:val="single" w:sz="2" w:space="0" w:color="D9D9D9" w:themeColor="background1" w:themeShade="D9"/>
            </w:tcBorders>
          </w:tcPr>
          <w:p w14:paraId="07D6170B" w14:textId="77777777" w:rsidR="000F235F" w:rsidRPr="00D3441F" w:rsidRDefault="000F235F" w:rsidP="00210852">
            <w:pPr>
              <w:pStyle w:val="Tabletext-Small"/>
              <w:jc w:val="center"/>
            </w:pPr>
            <w:r w:rsidRPr="00D3441F">
              <w:t>1</w:t>
            </w:r>
          </w:p>
        </w:tc>
        <w:tc>
          <w:tcPr>
            <w:tcW w:w="839" w:type="dxa"/>
            <w:tcBorders>
              <w:bottom w:val="single" w:sz="2" w:space="0" w:color="D9D9D9" w:themeColor="background1" w:themeShade="D9"/>
            </w:tcBorders>
          </w:tcPr>
          <w:p w14:paraId="3B3EC33C" w14:textId="77777777" w:rsidR="000F235F" w:rsidRPr="00D3441F" w:rsidRDefault="000F235F" w:rsidP="00210852">
            <w:pPr>
              <w:pStyle w:val="Tabletext-Small"/>
              <w:jc w:val="center"/>
            </w:pPr>
            <w:r w:rsidRPr="00D3441F">
              <w:t>2</w:t>
            </w:r>
          </w:p>
        </w:tc>
        <w:tc>
          <w:tcPr>
            <w:tcW w:w="839" w:type="dxa"/>
            <w:tcBorders>
              <w:bottom w:val="single" w:sz="2" w:space="0" w:color="D9D9D9" w:themeColor="background1" w:themeShade="D9"/>
            </w:tcBorders>
          </w:tcPr>
          <w:p w14:paraId="71D49E26" w14:textId="77777777" w:rsidR="000F235F" w:rsidRPr="00D3441F" w:rsidRDefault="000F235F" w:rsidP="00210852">
            <w:pPr>
              <w:pStyle w:val="Tabletext-Small"/>
              <w:jc w:val="center"/>
            </w:pPr>
            <w:r w:rsidRPr="00D3441F">
              <w:t>3</w:t>
            </w:r>
          </w:p>
        </w:tc>
        <w:tc>
          <w:tcPr>
            <w:tcW w:w="839" w:type="dxa"/>
            <w:tcBorders>
              <w:bottom w:val="single" w:sz="2" w:space="0" w:color="D9D9D9" w:themeColor="background1" w:themeShade="D9"/>
            </w:tcBorders>
          </w:tcPr>
          <w:p w14:paraId="04C41158" w14:textId="77777777" w:rsidR="000F235F" w:rsidRPr="00D3441F" w:rsidRDefault="000F235F" w:rsidP="00210852">
            <w:pPr>
              <w:pStyle w:val="Tabletext-Small"/>
              <w:jc w:val="center"/>
            </w:pPr>
            <w:r w:rsidRPr="00D3441F">
              <w:t>4</w:t>
            </w:r>
          </w:p>
        </w:tc>
        <w:tc>
          <w:tcPr>
            <w:tcW w:w="839" w:type="dxa"/>
            <w:gridSpan w:val="2"/>
            <w:tcBorders>
              <w:bottom w:val="single" w:sz="2" w:space="0" w:color="D9D9D9" w:themeColor="background1" w:themeShade="D9"/>
            </w:tcBorders>
          </w:tcPr>
          <w:p w14:paraId="70DA020E" w14:textId="77777777" w:rsidR="000F235F" w:rsidRPr="00D3441F" w:rsidRDefault="000F235F" w:rsidP="00210852">
            <w:pPr>
              <w:pStyle w:val="Tabletext-Small"/>
              <w:jc w:val="center"/>
            </w:pPr>
            <w:r w:rsidRPr="00D3441F">
              <w:t>5</w:t>
            </w:r>
          </w:p>
        </w:tc>
        <w:tc>
          <w:tcPr>
            <w:tcW w:w="839" w:type="dxa"/>
            <w:tcBorders>
              <w:bottom w:val="single" w:sz="2" w:space="0" w:color="D9D9D9" w:themeColor="background1" w:themeShade="D9"/>
            </w:tcBorders>
          </w:tcPr>
          <w:p w14:paraId="5894F115" w14:textId="353DE02B" w:rsidR="000F235F" w:rsidRPr="00D3441F" w:rsidRDefault="000F235F" w:rsidP="00210852">
            <w:pPr>
              <w:pStyle w:val="Tabletext-Small"/>
              <w:jc w:val="center"/>
            </w:pPr>
            <w:r>
              <w:t>6</w:t>
            </w:r>
          </w:p>
        </w:tc>
        <w:tc>
          <w:tcPr>
            <w:tcW w:w="839" w:type="dxa"/>
            <w:tcBorders>
              <w:bottom w:val="single" w:sz="2" w:space="0" w:color="D9D9D9" w:themeColor="background1" w:themeShade="D9"/>
            </w:tcBorders>
          </w:tcPr>
          <w:p w14:paraId="76138291" w14:textId="27A8AFA1" w:rsidR="000F235F" w:rsidRPr="00D3441F" w:rsidRDefault="000F235F" w:rsidP="00210852">
            <w:pPr>
              <w:pStyle w:val="Tabletext-Small"/>
              <w:jc w:val="center"/>
            </w:pPr>
            <w:r>
              <w:t>7</w:t>
            </w:r>
          </w:p>
        </w:tc>
        <w:tc>
          <w:tcPr>
            <w:tcW w:w="839" w:type="dxa"/>
            <w:tcBorders>
              <w:bottom w:val="single" w:sz="2" w:space="0" w:color="D9D9D9" w:themeColor="background1" w:themeShade="D9"/>
            </w:tcBorders>
          </w:tcPr>
          <w:p w14:paraId="1D2BAB34" w14:textId="725F087B" w:rsidR="000F235F" w:rsidRDefault="000F235F" w:rsidP="00210852">
            <w:pPr>
              <w:pStyle w:val="Tabletext-Small"/>
              <w:jc w:val="center"/>
            </w:pPr>
            <w:r>
              <w:t>8</w:t>
            </w:r>
          </w:p>
        </w:tc>
        <w:tc>
          <w:tcPr>
            <w:tcW w:w="839" w:type="dxa"/>
            <w:tcBorders>
              <w:bottom w:val="single" w:sz="2" w:space="0" w:color="D9D9D9" w:themeColor="background1" w:themeShade="D9"/>
            </w:tcBorders>
          </w:tcPr>
          <w:p w14:paraId="46D32E29" w14:textId="42866179" w:rsidR="000F235F" w:rsidRDefault="000F235F" w:rsidP="00210852">
            <w:pPr>
              <w:pStyle w:val="Tabletext-Small"/>
              <w:jc w:val="center"/>
            </w:pPr>
            <w:r>
              <w:t>9</w:t>
            </w:r>
          </w:p>
        </w:tc>
        <w:tc>
          <w:tcPr>
            <w:tcW w:w="839" w:type="dxa"/>
            <w:gridSpan w:val="2"/>
            <w:tcBorders>
              <w:bottom w:val="single" w:sz="2" w:space="0" w:color="D9D9D9" w:themeColor="background1" w:themeShade="D9"/>
            </w:tcBorders>
          </w:tcPr>
          <w:p w14:paraId="4C171723" w14:textId="0395D277" w:rsidR="000F235F" w:rsidRDefault="000F235F" w:rsidP="00210852">
            <w:pPr>
              <w:pStyle w:val="Tabletext-Small"/>
              <w:jc w:val="center"/>
            </w:pPr>
            <w:r>
              <w:t>10</w:t>
            </w:r>
          </w:p>
        </w:tc>
      </w:tr>
    </w:tbl>
    <w:p w14:paraId="63CB99A7" w14:textId="77777777" w:rsidR="005C7684" w:rsidRDefault="005C7684" w:rsidP="001752A9">
      <w:pPr>
        <w:pStyle w:val="surveyH2"/>
      </w:pPr>
      <w:r>
        <w:t>D.2.</w:t>
      </w:r>
      <w:r>
        <w:tab/>
        <w:t>In the last few months have you been told by a doctor or a health professional that you have any of the following conditions? (Select as many as applicable)</w:t>
      </w:r>
    </w:p>
    <w:p w14:paraId="14D2973A" w14:textId="77777777" w:rsidR="005C7684" w:rsidRDefault="005C7684" w:rsidP="00210852">
      <w:pPr>
        <w:pStyle w:val="survey"/>
      </w:pPr>
      <w:r>
        <w:t>a.</w:t>
      </w:r>
      <w:r>
        <w:tab/>
        <w:t>Anxiety</w:t>
      </w:r>
    </w:p>
    <w:p w14:paraId="6E0053B3" w14:textId="77777777" w:rsidR="005C7684" w:rsidRDefault="005C7684" w:rsidP="00210852">
      <w:pPr>
        <w:pStyle w:val="survey"/>
      </w:pPr>
      <w:r>
        <w:t>b.</w:t>
      </w:r>
      <w:r>
        <w:tab/>
        <w:t>Depression</w:t>
      </w:r>
    </w:p>
    <w:p w14:paraId="1D97ECBF" w14:textId="77777777" w:rsidR="005C7684" w:rsidRDefault="005C7684" w:rsidP="00210852">
      <w:pPr>
        <w:pStyle w:val="survey"/>
      </w:pPr>
      <w:r>
        <w:t>c.</w:t>
      </w:r>
      <w:r>
        <w:tab/>
        <w:t>A stress related problem</w:t>
      </w:r>
    </w:p>
    <w:p w14:paraId="68621275" w14:textId="77777777" w:rsidR="005C7684" w:rsidRDefault="005C7684" w:rsidP="00210852">
      <w:pPr>
        <w:pStyle w:val="survey"/>
      </w:pPr>
      <w:r>
        <w:t>d.</w:t>
      </w:r>
      <w:r>
        <w:tab/>
        <w:t>Any other mental health problem (Please Specify______________)</w:t>
      </w:r>
    </w:p>
    <w:p w14:paraId="156AFFC1" w14:textId="7DC28E72" w:rsidR="005C7684" w:rsidRDefault="005C7684" w:rsidP="00210852">
      <w:pPr>
        <w:pStyle w:val="survey"/>
      </w:pPr>
      <w:r>
        <w:t>e.</w:t>
      </w:r>
      <w:r>
        <w:tab/>
        <w:t>None</w:t>
      </w:r>
      <w:r w:rsidR="00E94058">
        <w:t xml:space="preserve"> </w:t>
      </w:r>
    </w:p>
    <w:p w14:paraId="44E23C25" w14:textId="2EF1E006" w:rsidR="005C7684" w:rsidRDefault="005C7684" w:rsidP="00210852">
      <w:pPr>
        <w:pStyle w:val="survey"/>
      </w:pPr>
      <w:r>
        <w:t>f.</w:t>
      </w:r>
      <w:r>
        <w:tab/>
        <w:t>Don</w:t>
      </w:r>
      <w:r w:rsidR="00D42B74">
        <w:t>’</w:t>
      </w:r>
      <w:r>
        <w:t>t know</w:t>
      </w:r>
    </w:p>
    <w:p w14:paraId="362A37A6" w14:textId="77777777" w:rsidR="005C7684" w:rsidRDefault="005C7684" w:rsidP="00210852">
      <w:pPr>
        <w:pStyle w:val="survey"/>
      </w:pPr>
      <w:r>
        <w:t>g.</w:t>
      </w:r>
      <w:r>
        <w:tab/>
        <w:t>Prefer not to say</w:t>
      </w:r>
    </w:p>
    <w:p w14:paraId="30EE1F71" w14:textId="27E0C325" w:rsidR="001752A9" w:rsidRPr="001752A9" w:rsidRDefault="005C7684" w:rsidP="001752A9">
      <w:pPr>
        <w:pStyle w:val="surveyH2"/>
        <w:spacing w:after="180"/>
      </w:pPr>
      <w:r>
        <w:t>D.4.</w:t>
      </w:r>
      <w:r>
        <w:tab/>
        <w:t>To what extent do you agree or disagree with the following statements: (Single Response)</w:t>
      </w:r>
    </w:p>
    <w:tbl>
      <w:tblPr>
        <w:tblW w:w="4577" w:type="pct"/>
        <w:tblInd w:w="567"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Layout w:type="fixed"/>
        <w:tblCellMar>
          <w:top w:w="57" w:type="dxa"/>
          <w:left w:w="85" w:type="dxa"/>
          <w:bottom w:w="57" w:type="dxa"/>
          <w:right w:w="85" w:type="dxa"/>
        </w:tblCellMar>
        <w:tblLook w:val="01E0" w:firstRow="1" w:lastRow="1" w:firstColumn="1" w:lastColumn="1" w:noHBand="0" w:noVBand="0"/>
      </w:tblPr>
      <w:tblGrid>
        <w:gridCol w:w="3207"/>
        <w:gridCol w:w="851"/>
        <w:gridCol w:w="850"/>
        <w:gridCol w:w="850"/>
        <w:gridCol w:w="850"/>
        <w:gridCol w:w="850"/>
        <w:gridCol w:w="847"/>
      </w:tblGrid>
      <w:tr w:rsidR="00210852" w:rsidRPr="00A8465F" w14:paraId="234DA645" w14:textId="77777777" w:rsidTr="00D57112">
        <w:trPr>
          <w:trHeight w:val="624"/>
        </w:trPr>
        <w:tc>
          <w:tcPr>
            <w:tcW w:w="1930" w:type="pct"/>
            <w:vAlign w:val="center"/>
          </w:tcPr>
          <w:p w14:paraId="7814F302" w14:textId="338E0EDB" w:rsidR="00210852" w:rsidRPr="001752A9" w:rsidRDefault="00210852" w:rsidP="00D57112">
            <w:pPr>
              <w:pStyle w:val="Tabletext-Small"/>
              <w:ind w:right="170"/>
              <w:rPr>
                <w:rFonts w:eastAsiaTheme="minorHAnsi"/>
              </w:rPr>
            </w:pPr>
            <w:r w:rsidRPr="001752A9">
              <w:t>I would not want to work with someone if</w:t>
            </w:r>
            <w:r w:rsidR="00D57112">
              <w:t> </w:t>
            </w:r>
            <w:r w:rsidRPr="001752A9">
              <w:t>I knew that they had been diagnosed with mental</w:t>
            </w:r>
            <w:r w:rsidRPr="001752A9">
              <w:rPr>
                <w:rFonts w:eastAsiaTheme="minorHAnsi"/>
              </w:rPr>
              <w:t xml:space="preserve"> illness</w:t>
            </w:r>
          </w:p>
        </w:tc>
        <w:tc>
          <w:tcPr>
            <w:tcW w:w="512" w:type="pct"/>
            <w:vAlign w:val="center"/>
          </w:tcPr>
          <w:p w14:paraId="56BB91C1"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74D38708"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71F029A7"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257ACD4D"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7322D085"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19A67E72"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554455A5" w14:textId="77777777" w:rsidTr="00D57112">
        <w:trPr>
          <w:trHeight w:val="624"/>
        </w:trPr>
        <w:tc>
          <w:tcPr>
            <w:tcW w:w="1930" w:type="pct"/>
            <w:vAlign w:val="center"/>
          </w:tcPr>
          <w:p w14:paraId="74F06A26" w14:textId="3547DFB2" w:rsidR="00210852" w:rsidRPr="001752A9" w:rsidRDefault="00210852" w:rsidP="00D57112">
            <w:pPr>
              <w:pStyle w:val="Tabletext-Small"/>
              <w:ind w:right="170"/>
              <w:rPr>
                <w:rFonts w:eastAsiaTheme="minorHAnsi"/>
              </w:rPr>
            </w:pPr>
            <w:r w:rsidRPr="001752A9">
              <w:rPr>
                <w:rFonts w:eastAsiaTheme="minorHAnsi"/>
              </w:rPr>
              <w:t>As a small business owner, even in a crisis, I would not tell anyone if I had been</w:t>
            </w:r>
            <w:r w:rsidR="00D57112">
              <w:rPr>
                <w:rFonts w:eastAsiaTheme="minorHAnsi"/>
              </w:rPr>
              <w:t> </w:t>
            </w:r>
            <w:r w:rsidRPr="001752A9">
              <w:rPr>
                <w:rFonts w:eastAsiaTheme="minorHAnsi"/>
              </w:rPr>
              <w:t>diagnosed with depression</w:t>
            </w:r>
          </w:p>
        </w:tc>
        <w:tc>
          <w:tcPr>
            <w:tcW w:w="512" w:type="pct"/>
            <w:vAlign w:val="center"/>
          </w:tcPr>
          <w:p w14:paraId="46251FC7"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1940E565"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69AD0DD5"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2EF8A2C9"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1389BCE8"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2620D97D"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4C2CBC45" w14:textId="77777777" w:rsidTr="00D57112">
        <w:trPr>
          <w:trHeight w:val="624"/>
        </w:trPr>
        <w:tc>
          <w:tcPr>
            <w:tcW w:w="1930" w:type="pct"/>
            <w:vAlign w:val="center"/>
          </w:tcPr>
          <w:p w14:paraId="39966E7D" w14:textId="77777777" w:rsidR="00210852" w:rsidRPr="001752A9" w:rsidRDefault="00210852" w:rsidP="00D57112">
            <w:pPr>
              <w:pStyle w:val="Tabletext-Small"/>
              <w:ind w:right="170"/>
              <w:rPr>
                <w:rFonts w:eastAsiaTheme="minorHAnsi"/>
              </w:rPr>
            </w:pPr>
            <w:r w:rsidRPr="001752A9">
              <w:t>Small business owners will be treated poorly if they were to disclose they had been</w:t>
            </w:r>
            <w:r w:rsidRPr="001752A9">
              <w:rPr>
                <w:rFonts w:eastAsiaTheme="minorHAnsi"/>
              </w:rPr>
              <w:t xml:space="preserve"> diagnosed with a mental illness</w:t>
            </w:r>
          </w:p>
        </w:tc>
        <w:tc>
          <w:tcPr>
            <w:tcW w:w="512" w:type="pct"/>
            <w:vAlign w:val="center"/>
          </w:tcPr>
          <w:p w14:paraId="5B197931"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7B4B2716"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0D27727A"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3D5F72FC"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11CAFE06"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337FE2CE"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5CF0EC4F" w14:textId="77777777" w:rsidTr="00D57112">
        <w:trPr>
          <w:trHeight w:val="624"/>
        </w:trPr>
        <w:tc>
          <w:tcPr>
            <w:tcW w:w="1930" w:type="pct"/>
            <w:vAlign w:val="center"/>
          </w:tcPr>
          <w:p w14:paraId="6B3F8F30" w14:textId="5C50416F" w:rsidR="00210852" w:rsidRPr="001752A9" w:rsidRDefault="00210852" w:rsidP="00D57112">
            <w:pPr>
              <w:pStyle w:val="Tabletext-Small"/>
              <w:rPr>
                <w:rFonts w:eastAsiaTheme="minorHAnsi"/>
              </w:rPr>
            </w:pPr>
            <w:r w:rsidRPr="001752A9">
              <w:t>I feel safe discussing my mental health with</w:t>
            </w:r>
            <w:r w:rsidR="00D57112">
              <w:t> </w:t>
            </w:r>
            <w:r w:rsidRPr="001752A9">
              <w:t>peers and work colleagues</w:t>
            </w:r>
          </w:p>
        </w:tc>
        <w:tc>
          <w:tcPr>
            <w:tcW w:w="512" w:type="pct"/>
            <w:vAlign w:val="center"/>
          </w:tcPr>
          <w:p w14:paraId="00650267"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3E19D481"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7FFA1D58"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3944C84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1EC5449C"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10E5DA35"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4B351DCE" w14:textId="77777777" w:rsidTr="00D57112">
        <w:trPr>
          <w:trHeight w:val="624"/>
        </w:trPr>
        <w:tc>
          <w:tcPr>
            <w:tcW w:w="1930" w:type="pct"/>
            <w:vAlign w:val="center"/>
          </w:tcPr>
          <w:p w14:paraId="21A6705D" w14:textId="2DC27B92" w:rsidR="00210852" w:rsidRPr="001752A9" w:rsidRDefault="00210852" w:rsidP="00D57112">
            <w:pPr>
              <w:pStyle w:val="Tabletext-Small"/>
              <w:rPr>
                <w:rFonts w:eastAsiaTheme="minorHAnsi"/>
              </w:rPr>
            </w:pPr>
            <w:r w:rsidRPr="001752A9">
              <w:t>I would be more likely to seek mental health</w:t>
            </w:r>
            <w:r w:rsidR="00D57112">
              <w:t> </w:t>
            </w:r>
            <w:r w:rsidRPr="001752A9">
              <w:t>support if my identity would remain</w:t>
            </w:r>
            <w:r w:rsidR="00D57112">
              <w:rPr>
                <w:rFonts w:eastAsiaTheme="minorHAnsi"/>
              </w:rPr>
              <w:t> </w:t>
            </w:r>
            <w:r w:rsidRPr="001752A9">
              <w:rPr>
                <w:rFonts w:eastAsiaTheme="minorHAnsi"/>
              </w:rPr>
              <w:t>anonymous</w:t>
            </w:r>
          </w:p>
        </w:tc>
        <w:tc>
          <w:tcPr>
            <w:tcW w:w="512" w:type="pct"/>
            <w:vAlign w:val="center"/>
          </w:tcPr>
          <w:p w14:paraId="09315536"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449EBFA6"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192B24A4"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2729592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784F1CFD"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0E18099A"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39813D99" w14:textId="77777777" w:rsidTr="00D57112">
        <w:trPr>
          <w:trHeight w:val="624"/>
        </w:trPr>
        <w:tc>
          <w:tcPr>
            <w:tcW w:w="1930" w:type="pct"/>
            <w:vAlign w:val="center"/>
          </w:tcPr>
          <w:p w14:paraId="4FC53EE7" w14:textId="77777777" w:rsidR="00210852" w:rsidRPr="001752A9" w:rsidRDefault="00210852" w:rsidP="00D57112">
            <w:pPr>
              <w:pStyle w:val="Tabletext-Small"/>
              <w:rPr>
                <w:rFonts w:eastAsiaTheme="minorHAnsi"/>
              </w:rPr>
            </w:pPr>
            <w:r w:rsidRPr="001752A9">
              <w:rPr>
                <w:rFonts w:eastAsiaTheme="minorHAnsi"/>
              </w:rPr>
              <w:t>I would feel embarrassed to ask for help with my mental health</w:t>
            </w:r>
          </w:p>
        </w:tc>
        <w:tc>
          <w:tcPr>
            <w:tcW w:w="512" w:type="pct"/>
            <w:vAlign w:val="center"/>
          </w:tcPr>
          <w:p w14:paraId="5D0B004E"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0A1788C1"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43E6147A"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6CAC6748"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2D0322A1" w14:textId="77777777" w:rsidR="00210852" w:rsidRPr="001752A9" w:rsidRDefault="00210852" w:rsidP="00D57112">
            <w:pPr>
              <w:pStyle w:val="Tabletext-Small"/>
              <w:jc w:val="center"/>
              <w:rPr>
                <w:rFonts w:eastAsiaTheme="minorHAnsi"/>
              </w:rPr>
            </w:pPr>
            <w:r w:rsidRPr="001752A9">
              <w:rPr>
                <w:rFonts w:eastAsiaTheme="minorHAnsi"/>
              </w:rPr>
              <w:t>Strongly</w:t>
            </w:r>
          </w:p>
          <w:p w14:paraId="6C543C7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76A1D54F"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7C326265" w14:textId="77777777" w:rsidTr="00D57112">
        <w:trPr>
          <w:trHeight w:val="624"/>
        </w:trPr>
        <w:tc>
          <w:tcPr>
            <w:tcW w:w="1930" w:type="pct"/>
            <w:vAlign w:val="center"/>
          </w:tcPr>
          <w:p w14:paraId="2E24E0D6" w14:textId="2F7B1D4F" w:rsidR="00210852" w:rsidRPr="001752A9" w:rsidRDefault="00210852" w:rsidP="00D57112">
            <w:pPr>
              <w:pStyle w:val="Tabletext-Small"/>
              <w:rPr>
                <w:rFonts w:eastAsiaTheme="minorHAnsi"/>
              </w:rPr>
            </w:pPr>
            <w:r w:rsidRPr="001752A9">
              <w:rPr>
                <w:rFonts w:eastAsiaTheme="minorHAnsi"/>
              </w:rPr>
              <w:t xml:space="preserve">Since the </w:t>
            </w:r>
            <w:r w:rsidR="00500B9C">
              <w:rPr>
                <w:rFonts w:eastAsiaTheme="minorHAnsi"/>
              </w:rPr>
              <w:t>COVID</w:t>
            </w:r>
            <w:r w:rsidR="002626E9">
              <w:rPr>
                <w:rFonts w:eastAsiaTheme="minorHAnsi"/>
              </w:rPr>
              <w:t>-19</w:t>
            </w:r>
            <w:r w:rsidRPr="001752A9">
              <w:rPr>
                <w:rFonts w:eastAsiaTheme="minorHAnsi"/>
              </w:rPr>
              <w:t xml:space="preserve"> pandemic I feel more comfortable talking about my mental health</w:t>
            </w:r>
            <w:r w:rsidR="00D57112">
              <w:rPr>
                <w:rFonts w:eastAsiaTheme="minorHAnsi"/>
              </w:rPr>
              <w:t> </w:t>
            </w:r>
            <w:r w:rsidRPr="001752A9">
              <w:rPr>
                <w:rFonts w:eastAsiaTheme="minorHAnsi"/>
              </w:rPr>
              <w:t>than I have done previously</w:t>
            </w:r>
          </w:p>
        </w:tc>
        <w:tc>
          <w:tcPr>
            <w:tcW w:w="512" w:type="pct"/>
            <w:shd w:val="clear" w:color="auto" w:fill="auto"/>
            <w:vAlign w:val="center"/>
          </w:tcPr>
          <w:p w14:paraId="57D24BCE"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shd w:val="clear" w:color="auto" w:fill="auto"/>
            <w:vAlign w:val="center"/>
          </w:tcPr>
          <w:p w14:paraId="39B3046A"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shd w:val="clear" w:color="auto" w:fill="auto"/>
            <w:vAlign w:val="center"/>
          </w:tcPr>
          <w:p w14:paraId="23BD2389"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shd w:val="clear" w:color="auto" w:fill="auto"/>
            <w:vAlign w:val="center"/>
          </w:tcPr>
          <w:p w14:paraId="2A090E1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shd w:val="clear" w:color="auto" w:fill="auto"/>
            <w:vAlign w:val="center"/>
          </w:tcPr>
          <w:p w14:paraId="386F7C73" w14:textId="77777777" w:rsidR="00210852" w:rsidRPr="001752A9" w:rsidRDefault="00210852" w:rsidP="00D57112">
            <w:pPr>
              <w:pStyle w:val="Tabletext-Small"/>
              <w:jc w:val="center"/>
              <w:rPr>
                <w:rFonts w:eastAsiaTheme="minorHAnsi"/>
              </w:rPr>
            </w:pPr>
            <w:r w:rsidRPr="001752A9">
              <w:rPr>
                <w:rFonts w:eastAsiaTheme="minorHAnsi"/>
              </w:rPr>
              <w:t>Strongly</w:t>
            </w:r>
          </w:p>
          <w:p w14:paraId="280622AB"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shd w:val="clear" w:color="auto" w:fill="auto"/>
            <w:vAlign w:val="center"/>
          </w:tcPr>
          <w:p w14:paraId="0E6CBA43" w14:textId="77777777" w:rsidR="00210852" w:rsidRPr="001752A9" w:rsidRDefault="00210852" w:rsidP="00D57112">
            <w:pPr>
              <w:pStyle w:val="Tabletext-Small"/>
              <w:jc w:val="center"/>
              <w:rPr>
                <w:rFonts w:eastAsiaTheme="minorHAnsi"/>
              </w:rPr>
            </w:pPr>
            <w:r w:rsidRPr="001752A9">
              <w:rPr>
                <w:rFonts w:eastAsiaTheme="minorHAnsi"/>
              </w:rPr>
              <w:t>Unsure</w:t>
            </w:r>
          </w:p>
        </w:tc>
      </w:tr>
    </w:tbl>
    <w:p w14:paraId="6579B2D8" w14:textId="77777777" w:rsidR="00314C28" w:rsidRPr="00210852" w:rsidRDefault="00314C28" w:rsidP="00210852"/>
    <w:p w14:paraId="081C90B7" w14:textId="520DF653" w:rsidR="00314C28" w:rsidRDefault="00314C28">
      <w:pPr>
        <w:spacing w:before="0" w:after="160" w:line="259" w:lineRule="auto"/>
      </w:pPr>
    </w:p>
    <w:p w14:paraId="62F799F6" w14:textId="7F1DAB7D" w:rsidR="00C128D3" w:rsidRPr="00D73760" w:rsidRDefault="005C7684" w:rsidP="00C128D3">
      <w:pPr>
        <w:pStyle w:val="surveyH2"/>
        <w:spacing w:after="180"/>
      </w:pPr>
      <w:r>
        <w:t xml:space="preserve">D.12. How satisfied are you with the level of mental health support available to you as a small business owner during the </w:t>
      </w:r>
      <w:r w:rsidR="00500B9C">
        <w:t>COVID</w:t>
      </w:r>
      <w:r w:rsidR="002626E9">
        <w:t>-19</w:t>
      </w:r>
      <w:r>
        <w:t xml:space="preserve"> pandemic? (Single Response)</w:t>
      </w:r>
    </w:p>
    <w:tbl>
      <w:tblPr>
        <w:tblStyle w:val="TableGrid"/>
        <w:tblW w:w="4657" w:type="pct"/>
        <w:tblInd w:w="567" w:type="dxa"/>
        <w:tblCellMar>
          <w:top w:w="57" w:type="dxa"/>
          <w:bottom w:w="57" w:type="dxa"/>
        </w:tblCellMar>
        <w:tblLook w:val="04A0" w:firstRow="1" w:lastRow="0" w:firstColumn="1" w:lastColumn="0" w:noHBand="0" w:noVBand="1"/>
      </w:tblPr>
      <w:tblGrid>
        <w:gridCol w:w="845"/>
        <w:gridCol w:w="845"/>
        <w:gridCol w:w="845"/>
        <w:gridCol w:w="845"/>
        <w:gridCol w:w="802"/>
        <w:gridCol w:w="43"/>
        <w:gridCol w:w="845"/>
        <w:gridCol w:w="845"/>
        <w:gridCol w:w="845"/>
        <w:gridCol w:w="845"/>
        <w:gridCol w:w="845"/>
      </w:tblGrid>
      <w:tr w:rsidR="00C128D3" w:rsidRPr="00D73760" w14:paraId="3E0B3D9F" w14:textId="77777777" w:rsidTr="00C128D3">
        <w:trPr>
          <w:cnfStyle w:val="100000000000" w:firstRow="1" w:lastRow="0" w:firstColumn="0" w:lastColumn="0" w:oddVBand="0" w:evenVBand="0" w:oddHBand="0" w:evenHBand="0" w:firstRowFirstColumn="0" w:firstRowLastColumn="0" w:lastRowFirstColumn="0" w:lastRowLastColumn="0"/>
          <w:trHeight w:val="20"/>
        </w:trPr>
        <w:tc>
          <w:tcPr>
            <w:tcW w:w="4182" w:type="dxa"/>
            <w:gridSpan w:val="5"/>
          </w:tcPr>
          <w:p w14:paraId="4FDA5B31" w14:textId="5F758449" w:rsidR="00C128D3" w:rsidRPr="00C128D3" w:rsidRDefault="00C128D3" w:rsidP="00C128D3">
            <w:pPr>
              <w:pStyle w:val="Tabletext-Small"/>
              <w:spacing w:before="60" w:after="60"/>
              <w:rPr>
                <w:rFonts w:eastAsiaTheme="minorHAnsi"/>
                <w:b w:val="0"/>
                <w:bCs/>
              </w:rPr>
            </w:pPr>
            <w:r w:rsidRPr="00C128D3">
              <w:rPr>
                <w:rFonts w:eastAsiaTheme="minorHAnsi"/>
                <w:bCs/>
              </w:rPr>
              <w:t>Very dissatisfied</w:t>
            </w:r>
          </w:p>
        </w:tc>
        <w:tc>
          <w:tcPr>
            <w:tcW w:w="4268" w:type="dxa"/>
            <w:gridSpan w:val="6"/>
          </w:tcPr>
          <w:p w14:paraId="06E94510" w14:textId="0AAEC9A6" w:rsidR="00C128D3" w:rsidRPr="00C128D3" w:rsidRDefault="00C128D3" w:rsidP="00C128D3">
            <w:pPr>
              <w:pStyle w:val="Tabletext-Small"/>
              <w:spacing w:before="60" w:after="60"/>
              <w:jc w:val="right"/>
              <w:rPr>
                <w:rFonts w:eastAsiaTheme="minorHAnsi"/>
                <w:b w:val="0"/>
                <w:bCs/>
              </w:rPr>
            </w:pPr>
            <w:r w:rsidRPr="00C128D3">
              <w:rPr>
                <w:rFonts w:eastAsiaTheme="minorHAnsi"/>
                <w:bCs/>
              </w:rPr>
              <w:t>Very satisfied</w:t>
            </w:r>
          </w:p>
        </w:tc>
      </w:tr>
      <w:tr w:rsidR="00C128D3" w:rsidRPr="00D73760" w14:paraId="1DC782D6" w14:textId="77777777" w:rsidTr="00C128D3">
        <w:trPr>
          <w:trHeight w:val="57"/>
        </w:trPr>
        <w:tc>
          <w:tcPr>
            <w:tcW w:w="845" w:type="dxa"/>
            <w:tcBorders>
              <w:bottom w:val="single" w:sz="2" w:space="0" w:color="D9D9D9" w:themeColor="background1" w:themeShade="D9"/>
            </w:tcBorders>
          </w:tcPr>
          <w:p w14:paraId="5047C930" w14:textId="77777777" w:rsidR="00C128D3" w:rsidRPr="00D3441F" w:rsidRDefault="00C128D3" w:rsidP="00210852">
            <w:pPr>
              <w:pStyle w:val="Tabletext-Small"/>
              <w:spacing w:before="60" w:after="60"/>
              <w:jc w:val="center"/>
            </w:pPr>
            <w:r w:rsidRPr="00D3441F">
              <w:t>1</w:t>
            </w:r>
          </w:p>
        </w:tc>
        <w:tc>
          <w:tcPr>
            <w:tcW w:w="845" w:type="dxa"/>
            <w:tcBorders>
              <w:bottom w:val="single" w:sz="2" w:space="0" w:color="D9D9D9" w:themeColor="background1" w:themeShade="D9"/>
            </w:tcBorders>
          </w:tcPr>
          <w:p w14:paraId="6CFE1AC4" w14:textId="77777777" w:rsidR="00C128D3" w:rsidRPr="00D3441F" w:rsidRDefault="00C128D3" w:rsidP="00210852">
            <w:pPr>
              <w:pStyle w:val="Tabletext-Small"/>
              <w:spacing w:before="60" w:after="60"/>
              <w:jc w:val="center"/>
            </w:pPr>
            <w:r w:rsidRPr="00D3441F">
              <w:t>2</w:t>
            </w:r>
          </w:p>
        </w:tc>
        <w:tc>
          <w:tcPr>
            <w:tcW w:w="845" w:type="dxa"/>
            <w:tcBorders>
              <w:bottom w:val="single" w:sz="2" w:space="0" w:color="D9D9D9" w:themeColor="background1" w:themeShade="D9"/>
            </w:tcBorders>
          </w:tcPr>
          <w:p w14:paraId="6B55B35B" w14:textId="77777777" w:rsidR="00C128D3" w:rsidRPr="00D3441F" w:rsidRDefault="00C128D3" w:rsidP="00210852">
            <w:pPr>
              <w:pStyle w:val="Tabletext-Small"/>
              <w:spacing w:before="60" w:after="60"/>
              <w:jc w:val="center"/>
            </w:pPr>
            <w:r w:rsidRPr="00D3441F">
              <w:t>3</w:t>
            </w:r>
          </w:p>
        </w:tc>
        <w:tc>
          <w:tcPr>
            <w:tcW w:w="845" w:type="dxa"/>
            <w:tcBorders>
              <w:bottom w:val="single" w:sz="2" w:space="0" w:color="D9D9D9" w:themeColor="background1" w:themeShade="D9"/>
            </w:tcBorders>
          </w:tcPr>
          <w:p w14:paraId="51CEA876" w14:textId="77777777" w:rsidR="00C128D3" w:rsidRPr="00D3441F" w:rsidRDefault="00C128D3" w:rsidP="00210852">
            <w:pPr>
              <w:pStyle w:val="Tabletext-Small"/>
              <w:spacing w:before="60" w:after="60"/>
              <w:jc w:val="center"/>
            </w:pPr>
            <w:r w:rsidRPr="00D3441F">
              <w:t>4</w:t>
            </w:r>
          </w:p>
        </w:tc>
        <w:tc>
          <w:tcPr>
            <w:tcW w:w="845" w:type="dxa"/>
            <w:gridSpan w:val="2"/>
            <w:tcBorders>
              <w:bottom w:val="single" w:sz="2" w:space="0" w:color="D9D9D9" w:themeColor="background1" w:themeShade="D9"/>
            </w:tcBorders>
          </w:tcPr>
          <w:p w14:paraId="0021A132" w14:textId="77777777" w:rsidR="00C128D3" w:rsidRPr="00D3441F" w:rsidRDefault="00C128D3" w:rsidP="00210852">
            <w:pPr>
              <w:pStyle w:val="Tabletext-Small"/>
              <w:spacing w:before="60" w:after="60"/>
              <w:jc w:val="center"/>
            </w:pPr>
            <w:r w:rsidRPr="00D3441F">
              <w:t>5</w:t>
            </w:r>
          </w:p>
        </w:tc>
        <w:tc>
          <w:tcPr>
            <w:tcW w:w="845" w:type="dxa"/>
            <w:tcBorders>
              <w:bottom w:val="single" w:sz="2" w:space="0" w:color="D9D9D9" w:themeColor="background1" w:themeShade="D9"/>
            </w:tcBorders>
          </w:tcPr>
          <w:p w14:paraId="2531A4FA" w14:textId="77777777" w:rsidR="00C128D3" w:rsidRPr="00D3441F" w:rsidRDefault="00C128D3" w:rsidP="00210852">
            <w:pPr>
              <w:pStyle w:val="Tabletext-Small"/>
              <w:spacing w:before="60" w:after="60"/>
              <w:jc w:val="center"/>
            </w:pPr>
            <w:r>
              <w:t>6</w:t>
            </w:r>
          </w:p>
        </w:tc>
        <w:tc>
          <w:tcPr>
            <w:tcW w:w="845" w:type="dxa"/>
            <w:tcBorders>
              <w:bottom w:val="single" w:sz="2" w:space="0" w:color="D9D9D9" w:themeColor="background1" w:themeShade="D9"/>
            </w:tcBorders>
          </w:tcPr>
          <w:p w14:paraId="7C92CBEE" w14:textId="77777777" w:rsidR="00C128D3" w:rsidRPr="00D3441F" w:rsidRDefault="00C128D3" w:rsidP="00210852">
            <w:pPr>
              <w:pStyle w:val="Tabletext-Small"/>
              <w:spacing w:before="60" w:after="60"/>
              <w:jc w:val="center"/>
            </w:pPr>
            <w:r>
              <w:t>7</w:t>
            </w:r>
          </w:p>
        </w:tc>
        <w:tc>
          <w:tcPr>
            <w:tcW w:w="845" w:type="dxa"/>
            <w:tcBorders>
              <w:bottom w:val="single" w:sz="2" w:space="0" w:color="D9D9D9" w:themeColor="background1" w:themeShade="D9"/>
            </w:tcBorders>
          </w:tcPr>
          <w:p w14:paraId="26A67222" w14:textId="77777777" w:rsidR="00C128D3" w:rsidRDefault="00C128D3" w:rsidP="00210852">
            <w:pPr>
              <w:pStyle w:val="Tabletext-Small"/>
              <w:spacing w:before="60" w:after="60"/>
              <w:jc w:val="center"/>
            </w:pPr>
            <w:r>
              <w:t>8</w:t>
            </w:r>
          </w:p>
        </w:tc>
        <w:tc>
          <w:tcPr>
            <w:tcW w:w="845" w:type="dxa"/>
            <w:tcBorders>
              <w:bottom w:val="single" w:sz="2" w:space="0" w:color="D9D9D9" w:themeColor="background1" w:themeShade="D9"/>
            </w:tcBorders>
          </w:tcPr>
          <w:p w14:paraId="5A7541D1" w14:textId="77777777" w:rsidR="00C128D3" w:rsidRDefault="00C128D3" w:rsidP="00210852">
            <w:pPr>
              <w:pStyle w:val="Tabletext-Small"/>
              <w:spacing w:before="60" w:after="60"/>
              <w:jc w:val="center"/>
            </w:pPr>
            <w:r>
              <w:t>9</w:t>
            </w:r>
          </w:p>
        </w:tc>
        <w:tc>
          <w:tcPr>
            <w:tcW w:w="845" w:type="dxa"/>
            <w:tcBorders>
              <w:bottom w:val="single" w:sz="2" w:space="0" w:color="D9D9D9" w:themeColor="background1" w:themeShade="D9"/>
            </w:tcBorders>
          </w:tcPr>
          <w:p w14:paraId="5F6AC2FE" w14:textId="77777777" w:rsidR="00C128D3" w:rsidRDefault="00C128D3" w:rsidP="00210852">
            <w:pPr>
              <w:pStyle w:val="Tabletext-Small"/>
              <w:spacing w:before="60" w:after="60"/>
              <w:jc w:val="center"/>
            </w:pPr>
            <w:r>
              <w:t>10</w:t>
            </w:r>
          </w:p>
        </w:tc>
      </w:tr>
    </w:tbl>
    <w:p w14:paraId="6B7B535A" w14:textId="3DAA1820" w:rsidR="00C128D3" w:rsidRDefault="005C7684" w:rsidP="00C128D3">
      <w:pPr>
        <w:pStyle w:val="surveyH2"/>
      </w:pPr>
      <w:r>
        <w:t>D.13.</w:t>
      </w:r>
      <w:r>
        <w:tab/>
        <w:t>Did you feel your business missed out on support? (open text field)</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C128D3" w14:paraId="3F939D67"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7539A59E" w14:textId="77777777" w:rsidR="00C128D3" w:rsidRDefault="00C128D3" w:rsidP="00B50C36"/>
        </w:tc>
      </w:tr>
    </w:tbl>
    <w:p w14:paraId="1DBF21A0" w14:textId="2AD4E634" w:rsidR="00C128D3" w:rsidRDefault="005C7684" w:rsidP="00C128D3">
      <w:pPr>
        <w:pStyle w:val="surveyH2"/>
      </w:pPr>
      <w:r>
        <w:t>D.14.</w:t>
      </w:r>
      <w:r>
        <w:tab/>
        <w:t xml:space="preserve">Please help us understand why you answered the previous question the way you did </w:t>
      </w:r>
      <w:r w:rsidR="00C128D3">
        <w:br/>
      </w:r>
      <w:r>
        <w:t xml:space="preserve">(open text field) </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C128D3" w14:paraId="023E9D55"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4879C31A" w14:textId="77777777" w:rsidR="00C128D3" w:rsidRDefault="00C128D3" w:rsidP="00B50C36"/>
        </w:tc>
      </w:tr>
    </w:tbl>
    <w:p w14:paraId="0D19659F" w14:textId="227B9C47" w:rsidR="00B32217" w:rsidRPr="001752A9" w:rsidRDefault="005C7684" w:rsidP="00B32217">
      <w:pPr>
        <w:pStyle w:val="surveyH2"/>
        <w:spacing w:after="180"/>
      </w:pPr>
      <w:r w:rsidRPr="00B32217">
        <w:t>D.15.</w:t>
      </w:r>
      <w:r w:rsidR="005C1A62">
        <w:tab/>
      </w:r>
      <w:r w:rsidRPr="00B32217">
        <w:t xml:space="preserve">To what extent do you agree or disagree with the following statements in relation to you as a small business owner: (Single Response) </w:t>
      </w:r>
    </w:p>
    <w:tbl>
      <w:tblPr>
        <w:tblW w:w="4654" w:type="pct"/>
        <w:tblInd w:w="567"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Layout w:type="fixed"/>
        <w:tblCellMar>
          <w:top w:w="57" w:type="dxa"/>
          <w:left w:w="85" w:type="dxa"/>
          <w:bottom w:w="57" w:type="dxa"/>
          <w:right w:w="85" w:type="dxa"/>
        </w:tblCellMar>
        <w:tblLook w:val="01E0" w:firstRow="1" w:lastRow="1" w:firstColumn="1" w:lastColumn="1" w:noHBand="0" w:noVBand="0"/>
      </w:tblPr>
      <w:tblGrid>
        <w:gridCol w:w="3344"/>
        <w:gridCol w:w="850"/>
        <w:gridCol w:w="850"/>
        <w:gridCol w:w="850"/>
        <w:gridCol w:w="850"/>
        <w:gridCol w:w="850"/>
        <w:gridCol w:w="850"/>
      </w:tblGrid>
      <w:tr w:rsidR="00362056" w:rsidRPr="00A8465F" w14:paraId="13568590" w14:textId="77777777" w:rsidTr="00D57112">
        <w:trPr>
          <w:trHeight w:val="624"/>
        </w:trPr>
        <w:tc>
          <w:tcPr>
            <w:tcW w:w="3345" w:type="dxa"/>
            <w:vAlign w:val="center"/>
          </w:tcPr>
          <w:p w14:paraId="225C3D1C" w14:textId="7BC3166A" w:rsidR="00362056" w:rsidRPr="00362056" w:rsidRDefault="00362056" w:rsidP="00210852">
            <w:pPr>
              <w:pStyle w:val="Tabletext-Small"/>
              <w:rPr>
                <w:rFonts w:eastAsiaTheme="minorHAnsi"/>
              </w:rPr>
            </w:pPr>
            <w:r w:rsidRPr="00362056">
              <w:rPr>
                <w:rFonts w:eastAsiaTheme="minorHAnsi"/>
              </w:rPr>
              <w:t>Mental health support services are accessible</w:t>
            </w:r>
            <w:r w:rsidR="00D57112">
              <w:rPr>
                <w:rFonts w:eastAsiaTheme="minorHAnsi"/>
              </w:rPr>
              <w:t> </w:t>
            </w:r>
            <w:r w:rsidRPr="00362056">
              <w:rPr>
                <w:rFonts w:eastAsiaTheme="minorHAnsi"/>
              </w:rPr>
              <w:t xml:space="preserve">to me </w:t>
            </w:r>
          </w:p>
        </w:tc>
        <w:tc>
          <w:tcPr>
            <w:tcW w:w="850" w:type="dxa"/>
            <w:vAlign w:val="center"/>
          </w:tcPr>
          <w:p w14:paraId="47A1256D"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0C25A0AA"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1A9159F9"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5535727B"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7E75CE64"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087BE03F"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2CAC1AA9" w14:textId="77777777" w:rsidTr="00D57112">
        <w:trPr>
          <w:trHeight w:val="624"/>
        </w:trPr>
        <w:tc>
          <w:tcPr>
            <w:tcW w:w="3345" w:type="dxa"/>
            <w:vAlign w:val="center"/>
          </w:tcPr>
          <w:p w14:paraId="794EB362" w14:textId="44F0ABD0" w:rsidR="00362056" w:rsidRPr="00362056" w:rsidRDefault="00362056" w:rsidP="00210852">
            <w:pPr>
              <w:pStyle w:val="Tabletext-Small"/>
              <w:rPr>
                <w:rFonts w:eastAsiaTheme="minorHAnsi"/>
              </w:rPr>
            </w:pPr>
            <w:r w:rsidRPr="00362056">
              <w:rPr>
                <w:rFonts w:eastAsiaTheme="minorHAnsi"/>
              </w:rPr>
              <w:t>Costs associated with mental health support</w:t>
            </w:r>
            <w:r w:rsidR="00D57112">
              <w:rPr>
                <w:rFonts w:eastAsiaTheme="minorHAnsi"/>
              </w:rPr>
              <w:t> </w:t>
            </w:r>
            <w:r w:rsidRPr="00362056">
              <w:rPr>
                <w:rFonts w:eastAsiaTheme="minorHAnsi"/>
              </w:rPr>
              <w:t>services are affordable</w:t>
            </w:r>
          </w:p>
        </w:tc>
        <w:tc>
          <w:tcPr>
            <w:tcW w:w="850" w:type="dxa"/>
            <w:vAlign w:val="center"/>
          </w:tcPr>
          <w:p w14:paraId="5B44C125"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77B27CBC"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15681F67"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5689637F"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6FBAD800"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6DFD622C"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7C7CA503" w14:textId="77777777" w:rsidTr="00D57112">
        <w:trPr>
          <w:trHeight w:val="624"/>
        </w:trPr>
        <w:tc>
          <w:tcPr>
            <w:tcW w:w="3345" w:type="dxa"/>
            <w:vAlign w:val="center"/>
          </w:tcPr>
          <w:p w14:paraId="618795CA" w14:textId="25D9B92C" w:rsidR="00362056" w:rsidRPr="00362056" w:rsidRDefault="00362056" w:rsidP="00210852">
            <w:pPr>
              <w:pStyle w:val="Tabletext-Small"/>
              <w:ind w:right="510"/>
              <w:rPr>
                <w:rFonts w:eastAsiaTheme="minorHAnsi"/>
              </w:rPr>
            </w:pPr>
            <w:r w:rsidRPr="00362056">
              <w:rPr>
                <w:rFonts w:eastAsiaTheme="minorHAnsi"/>
              </w:rPr>
              <w:t>Mental health support services are conveniently located or easily accessible online</w:t>
            </w:r>
          </w:p>
        </w:tc>
        <w:tc>
          <w:tcPr>
            <w:tcW w:w="850" w:type="dxa"/>
            <w:vAlign w:val="center"/>
          </w:tcPr>
          <w:p w14:paraId="298A62C4"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3CFBC0C3"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211EBE3A"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33747231"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154D8158"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5967C1A4"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2542841A" w14:textId="77777777" w:rsidTr="00D57112">
        <w:trPr>
          <w:trHeight w:val="624"/>
        </w:trPr>
        <w:tc>
          <w:tcPr>
            <w:tcW w:w="3345" w:type="dxa"/>
            <w:vAlign w:val="center"/>
          </w:tcPr>
          <w:p w14:paraId="54D36EA2" w14:textId="6B0879D5" w:rsidR="00362056" w:rsidRPr="00362056" w:rsidRDefault="00362056" w:rsidP="00210852">
            <w:pPr>
              <w:pStyle w:val="Tabletext-Small"/>
              <w:rPr>
                <w:rFonts w:eastAsiaTheme="minorHAnsi"/>
              </w:rPr>
            </w:pPr>
            <w:r w:rsidRPr="00362056">
              <w:rPr>
                <w:rFonts w:eastAsiaTheme="minorHAnsi"/>
              </w:rPr>
              <w:t>It is difficult to access mental health support</w:t>
            </w:r>
            <w:r w:rsidR="00D57112">
              <w:rPr>
                <w:rFonts w:eastAsiaTheme="minorHAnsi"/>
              </w:rPr>
              <w:t> </w:t>
            </w:r>
            <w:r w:rsidRPr="00362056">
              <w:rPr>
                <w:rFonts w:eastAsiaTheme="minorHAnsi"/>
              </w:rPr>
              <w:t>services available to small business</w:t>
            </w:r>
            <w:r w:rsidR="00D57112">
              <w:rPr>
                <w:rFonts w:eastAsiaTheme="minorHAnsi"/>
              </w:rPr>
              <w:t> </w:t>
            </w:r>
            <w:r w:rsidRPr="00362056">
              <w:rPr>
                <w:rFonts w:eastAsiaTheme="minorHAnsi"/>
              </w:rPr>
              <w:t>owners</w:t>
            </w:r>
          </w:p>
        </w:tc>
        <w:tc>
          <w:tcPr>
            <w:tcW w:w="850" w:type="dxa"/>
            <w:vAlign w:val="center"/>
          </w:tcPr>
          <w:p w14:paraId="4E481125"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3DC69F8B"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07E36EF1"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3B23C60E"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6671CAE5"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36819BCB"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6C994B3C" w14:textId="77777777" w:rsidTr="00D57112">
        <w:trPr>
          <w:trHeight w:val="624"/>
        </w:trPr>
        <w:tc>
          <w:tcPr>
            <w:tcW w:w="3345" w:type="dxa"/>
            <w:vAlign w:val="center"/>
          </w:tcPr>
          <w:p w14:paraId="03D2AC9F" w14:textId="51ED8838" w:rsidR="00362056" w:rsidRPr="00362056" w:rsidRDefault="00362056" w:rsidP="00210852">
            <w:pPr>
              <w:pStyle w:val="Tabletext-Small"/>
              <w:rPr>
                <w:rFonts w:eastAsiaTheme="minorHAnsi"/>
              </w:rPr>
            </w:pPr>
            <w:r w:rsidRPr="00362056">
              <w:rPr>
                <w:rFonts w:eastAsiaTheme="minorHAnsi"/>
              </w:rPr>
              <w:t>It is difficult to find information about mental</w:t>
            </w:r>
            <w:r w:rsidR="00D57112">
              <w:rPr>
                <w:rFonts w:eastAsiaTheme="minorHAnsi"/>
              </w:rPr>
              <w:t> </w:t>
            </w:r>
            <w:r w:rsidRPr="00362056">
              <w:rPr>
                <w:rFonts w:eastAsiaTheme="minorHAnsi"/>
              </w:rPr>
              <w:t>health support services available to</w:t>
            </w:r>
            <w:r w:rsidR="00D57112">
              <w:rPr>
                <w:rFonts w:eastAsiaTheme="minorHAnsi"/>
              </w:rPr>
              <w:t> </w:t>
            </w:r>
            <w:r w:rsidRPr="00362056">
              <w:rPr>
                <w:rFonts w:eastAsiaTheme="minorHAnsi"/>
              </w:rPr>
              <w:t>small business owners</w:t>
            </w:r>
          </w:p>
        </w:tc>
        <w:tc>
          <w:tcPr>
            <w:tcW w:w="850" w:type="dxa"/>
            <w:vAlign w:val="center"/>
          </w:tcPr>
          <w:p w14:paraId="4434F4B4"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3E9C65EC"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10FEE1FC"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1D302C75"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5C2648E9"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43C80CA1" w14:textId="77777777" w:rsidR="00362056" w:rsidRPr="001752A9" w:rsidRDefault="00362056" w:rsidP="00D57112">
            <w:pPr>
              <w:pStyle w:val="Tabletext-Small"/>
              <w:jc w:val="center"/>
              <w:rPr>
                <w:rFonts w:eastAsiaTheme="minorHAnsi"/>
              </w:rPr>
            </w:pPr>
            <w:r w:rsidRPr="001752A9">
              <w:rPr>
                <w:rFonts w:eastAsiaTheme="minorHAnsi"/>
              </w:rPr>
              <w:t>Unsure</w:t>
            </w:r>
          </w:p>
        </w:tc>
      </w:tr>
    </w:tbl>
    <w:p w14:paraId="17CC45C2" w14:textId="77777777" w:rsidR="00314C28" w:rsidRDefault="005C7684" w:rsidP="00314C28">
      <w:pPr>
        <w:pStyle w:val="surveyH2"/>
        <w:ind w:right="454"/>
      </w:pPr>
      <w:r w:rsidRPr="00B32217">
        <w:t xml:space="preserve">D.16 </w:t>
      </w:r>
      <w:r w:rsidR="00B32217">
        <w:tab/>
      </w:r>
      <w:r w:rsidRPr="00B32217">
        <w:t>Do you think there is a gap in mental health support for small business, and if so, what would it be?</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314C28" w14:paraId="28E5FE2C"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129CEABD" w14:textId="77777777" w:rsidR="00314C28" w:rsidRDefault="00314C28" w:rsidP="00B50C36"/>
        </w:tc>
      </w:tr>
    </w:tbl>
    <w:p w14:paraId="027DEA26" w14:textId="77777777" w:rsidR="001F7E3D" w:rsidRDefault="00314C28" w:rsidP="001F7E3D">
      <w:r>
        <w:br w:type="page"/>
      </w:r>
      <w:bookmarkStart w:id="156" w:name="_Toc111112382"/>
      <w:bookmarkStart w:id="157" w:name="_Toc111113308"/>
    </w:p>
    <w:p w14:paraId="5D148AEF" w14:textId="1D27B7D4" w:rsidR="005C7684" w:rsidRDefault="00D42B74" w:rsidP="001F7E3D">
      <w:pPr>
        <w:pStyle w:val="Heading3"/>
      </w:pPr>
      <w:r>
        <w:t>E</w:t>
      </w:r>
      <w:r w:rsidR="005C7684">
        <w:t>.</w:t>
      </w:r>
      <w:r w:rsidR="00210852">
        <w:t xml:space="preserve"> </w:t>
      </w:r>
      <w:r w:rsidR="005C7684">
        <w:tab/>
      </w:r>
      <w:r w:rsidR="005B5933">
        <w:t>Part five: demographics and current health status</w:t>
      </w:r>
      <w:bookmarkEnd w:id="156"/>
      <w:bookmarkEnd w:id="157"/>
    </w:p>
    <w:p w14:paraId="7822D667" w14:textId="77777777" w:rsidR="005C7684" w:rsidRDefault="005C7684" w:rsidP="00314C28">
      <w:pPr>
        <w:pStyle w:val="surveyH2"/>
      </w:pPr>
      <w:r>
        <w:t>E.1.</w:t>
      </w:r>
      <w:r>
        <w:tab/>
        <w:t>Please select your current age:</w:t>
      </w:r>
    </w:p>
    <w:p w14:paraId="6B88169D" w14:textId="3B8BC364" w:rsidR="005C7684" w:rsidRDefault="005C7684" w:rsidP="001F7E3D">
      <w:pPr>
        <w:pStyle w:val="survey"/>
      </w:pPr>
      <w:r>
        <w:t>a.</w:t>
      </w:r>
      <w:r>
        <w:tab/>
        <w:t xml:space="preserve">15 – 17 </w:t>
      </w:r>
      <w:r w:rsidR="00D42B74">
        <w:noBreakHyphen/>
      </w:r>
      <w:r>
        <w:t>&gt;</w:t>
      </w:r>
      <w:r w:rsidR="00E94058">
        <w:t xml:space="preserve"> </w:t>
      </w:r>
      <w:r w:rsidRPr="001F7E3D">
        <w:rPr>
          <w:rStyle w:val="Strong"/>
        </w:rPr>
        <w:t>(Terminate) Pop</w:t>
      </w:r>
      <w:r w:rsidR="00D42B74">
        <w:rPr>
          <w:rStyle w:val="Strong"/>
        </w:rPr>
        <w:noBreakHyphen/>
      </w:r>
      <w:r w:rsidRPr="001F7E3D">
        <w:rPr>
          <w:rStyle w:val="Strong"/>
        </w:rPr>
        <w:t>up text</w:t>
      </w:r>
    </w:p>
    <w:p w14:paraId="5ED88623" w14:textId="44999F6B" w:rsidR="005C7684" w:rsidRDefault="005C7684" w:rsidP="001F7E3D">
      <w:pPr>
        <w:pStyle w:val="survey"/>
      </w:pPr>
      <w:r>
        <w:t>b.</w:t>
      </w:r>
      <w:r>
        <w:tab/>
        <w:t>18</w:t>
      </w:r>
      <w:r w:rsidR="00500B9C">
        <w:t xml:space="preserve"> –</w:t>
      </w:r>
      <w:r>
        <w:t xml:space="preserve"> 39 years</w:t>
      </w:r>
    </w:p>
    <w:p w14:paraId="339EC55B" w14:textId="7EE1E205" w:rsidR="005C7684" w:rsidRDefault="005C7684" w:rsidP="001F7E3D">
      <w:pPr>
        <w:pStyle w:val="survey"/>
      </w:pPr>
      <w:r>
        <w:t>c.</w:t>
      </w:r>
      <w:r>
        <w:tab/>
        <w:t>40</w:t>
      </w:r>
      <w:r w:rsidR="00D42B74">
        <w:t xml:space="preserve"> – </w:t>
      </w:r>
      <w:r>
        <w:t>64 years</w:t>
      </w:r>
    </w:p>
    <w:p w14:paraId="6D060953" w14:textId="77777777" w:rsidR="005C7684" w:rsidRDefault="005C7684" w:rsidP="001F7E3D">
      <w:pPr>
        <w:pStyle w:val="survey"/>
      </w:pPr>
      <w:r>
        <w:t>d.</w:t>
      </w:r>
      <w:r>
        <w:tab/>
        <w:t>65 years and over</w:t>
      </w:r>
    </w:p>
    <w:p w14:paraId="1BA0AA1E" w14:textId="23749B1C" w:rsidR="005C7684" w:rsidRDefault="00D42B74" w:rsidP="001F7E3D">
      <w:pPr>
        <w:pStyle w:val="survey"/>
      </w:pPr>
      <w:r>
        <w:t>‘</w:t>
      </w:r>
      <w:r w:rsidR="005C7684">
        <w:t>This survey is designed for current or former small business owners aged 18 years and older. As you are currently under 18 years of age, this survey does not currently apply. Thank you for your time</w:t>
      </w:r>
      <w:r>
        <w:t>’</w:t>
      </w:r>
      <w:r w:rsidR="005C7684">
        <w:t>. [END SURVEY]</w:t>
      </w:r>
    </w:p>
    <w:p w14:paraId="7DAB0933" w14:textId="77777777" w:rsidR="005C7684" w:rsidRDefault="005C7684" w:rsidP="00314C28">
      <w:pPr>
        <w:pStyle w:val="surveyH2"/>
      </w:pPr>
      <w:r>
        <w:t>E.2.</w:t>
      </w:r>
      <w:r>
        <w:tab/>
        <w:t>Please select your gender:</w:t>
      </w:r>
    </w:p>
    <w:p w14:paraId="258CF499" w14:textId="77777777" w:rsidR="005C7684" w:rsidRDefault="005C7684" w:rsidP="001F7E3D">
      <w:pPr>
        <w:pStyle w:val="survey"/>
      </w:pPr>
      <w:r>
        <w:t>a.</w:t>
      </w:r>
      <w:r>
        <w:tab/>
        <w:t xml:space="preserve">Male </w:t>
      </w:r>
    </w:p>
    <w:p w14:paraId="2B9049DB" w14:textId="77777777" w:rsidR="005C7684" w:rsidRDefault="005C7684" w:rsidP="001F7E3D">
      <w:pPr>
        <w:pStyle w:val="survey"/>
      </w:pPr>
      <w:r>
        <w:t>b.</w:t>
      </w:r>
      <w:r>
        <w:tab/>
        <w:t>Female</w:t>
      </w:r>
    </w:p>
    <w:p w14:paraId="596E19D8" w14:textId="77777777" w:rsidR="005C7684" w:rsidRDefault="005C7684" w:rsidP="001F7E3D">
      <w:pPr>
        <w:pStyle w:val="survey"/>
      </w:pPr>
      <w:r>
        <w:t>c.</w:t>
      </w:r>
      <w:r>
        <w:tab/>
        <w:t>Other</w:t>
      </w:r>
    </w:p>
    <w:p w14:paraId="6FE251A7" w14:textId="77777777" w:rsidR="005C7684" w:rsidRDefault="005C7684" w:rsidP="00314C28">
      <w:pPr>
        <w:pStyle w:val="surveyH2"/>
      </w:pPr>
      <w:r>
        <w:t>E.4.</w:t>
      </w:r>
      <w:r>
        <w:tab/>
        <w:t>In which country were you born?</w:t>
      </w:r>
    </w:p>
    <w:p w14:paraId="586359DE" w14:textId="77777777" w:rsidR="005C7684" w:rsidRDefault="005C7684" w:rsidP="00314C28">
      <w:pPr>
        <w:pStyle w:val="surveyH2"/>
      </w:pPr>
      <w:r>
        <w:t>E.5.</w:t>
      </w:r>
      <w:r>
        <w:tab/>
        <w:t>Do you identify as an Aboriginal or Torres Strait Islander person?</w:t>
      </w:r>
    </w:p>
    <w:p w14:paraId="767B908E" w14:textId="77777777" w:rsidR="005C7684" w:rsidRPr="001F7E3D" w:rsidRDefault="005C7684" w:rsidP="001F7E3D">
      <w:pPr>
        <w:pStyle w:val="survey"/>
      </w:pPr>
      <w:r w:rsidRPr="001F7E3D">
        <w:t>a.</w:t>
      </w:r>
      <w:r w:rsidRPr="001F7E3D">
        <w:tab/>
        <w:t>No</w:t>
      </w:r>
    </w:p>
    <w:p w14:paraId="7D65A1E6" w14:textId="77777777" w:rsidR="005C7684" w:rsidRPr="001F7E3D" w:rsidRDefault="005C7684" w:rsidP="001F7E3D">
      <w:pPr>
        <w:pStyle w:val="survey"/>
      </w:pPr>
      <w:r w:rsidRPr="001F7E3D">
        <w:t>b.</w:t>
      </w:r>
      <w:r w:rsidRPr="001F7E3D">
        <w:tab/>
        <w:t>Yes, Aboriginal</w:t>
      </w:r>
    </w:p>
    <w:p w14:paraId="3F0100BF" w14:textId="77777777" w:rsidR="005C7684" w:rsidRPr="001F7E3D" w:rsidRDefault="005C7684" w:rsidP="001F7E3D">
      <w:pPr>
        <w:pStyle w:val="survey"/>
      </w:pPr>
      <w:r w:rsidRPr="001F7E3D">
        <w:t>c.</w:t>
      </w:r>
      <w:r w:rsidRPr="001F7E3D">
        <w:tab/>
        <w:t>Yes, Torres Strait Islander</w:t>
      </w:r>
    </w:p>
    <w:p w14:paraId="24867388" w14:textId="77777777" w:rsidR="005C7684" w:rsidRPr="001F7E3D" w:rsidRDefault="005C7684" w:rsidP="001F7E3D">
      <w:pPr>
        <w:pStyle w:val="survey"/>
      </w:pPr>
      <w:r w:rsidRPr="001F7E3D">
        <w:t>d.</w:t>
      </w:r>
      <w:r w:rsidRPr="001F7E3D">
        <w:tab/>
        <w:t>Yes, both Aboriginal and Torres Strait Islander</w:t>
      </w:r>
    </w:p>
    <w:p w14:paraId="550B0192" w14:textId="77777777" w:rsidR="005C7684" w:rsidRPr="001F7E3D" w:rsidRDefault="005C7684" w:rsidP="001F7E3D">
      <w:pPr>
        <w:pStyle w:val="survey"/>
      </w:pPr>
      <w:r w:rsidRPr="001F7E3D">
        <w:t>e.</w:t>
      </w:r>
      <w:r w:rsidRPr="001F7E3D">
        <w:tab/>
        <w:t xml:space="preserve">Prefer not to say </w:t>
      </w:r>
    </w:p>
    <w:p w14:paraId="22481DBA" w14:textId="77777777" w:rsidR="005C7684" w:rsidRDefault="005C7684" w:rsidP="00314C28">
      <w:pPr>
        <w:pStyle w:val="surveyH2"/>
      </w:pPr>
      <w:r>
        <w:t>E.6.</w:t>
      </w:r>
      <w:r>
        <w:tab/>
        <w:t xml:space="preserve">Do you speak any language other than English? </w:t>
      </w:r>
    </w:p>
    <w:p w14:paraId="43A91A53" w14:textId="77777777" w:rsidR="005C7684" w:rsidRDefault="005C7684" w:rsidP="001F7E3D">
      <w:pPr>
        <w:pStyle w:val="survey"/>
      </w:pPr>
      <w:r>
        <w:t>a.</w:t>
      </w:r>
      <w:r>
        <w:tab/>
        <w:t xml:space="preserve">No </w:t>
      </w:r>
    </w:p>
    <w:p w14:paraId="4963AD01" w14:textId="77777777" w:rsidR="005C7684" w:rsidRDefault="005C7684" w:rsidP="001F7E3D">
      <w:pPr>
        <w:pStyle w:val="survey"/>
      </w:pPr>
      <w:r>
        <w:t>b.</w:t>
      </w:r>
      <w:r>
        <w:tab/>
        <w:t>Yes (Please Specify______________)</w:t>
      </w:r>
    </w:p>
    <w:p w14:paraId="0FF0EAD0" w14:textId="77777777" w:rsidR="005C7684" w:rsidRDefault="005C7684" w:rsidP="00314C28">
      <w:pPr>
        <w:pStyle w:val="surveyH2"/>
      </w:pPr>
      <w:r>
        <w:t>E.7.</w:t>
      </w:r>
      <w:r>
        <w:tab/>
        <w:t>Where does/did your business operate?</w:t>
      </w:r>
    </w:p>
    <w:p w14:paraId="286CF32C" w14:textId="77777777" w:rsidR="005C7684" w:rsidRDefault="005C7684" w:rsidP="001F7E3D">
      <w:pPr>
        <w:pStyle w:val="survey"/>
      </w:pPr>
      <w:r>
        <w:t>a.</w:t>
      </w:r>
      <w:r>
        <w:tab/>
        <w:t>Central business districts</w:t>
      </w:r>
    </w:p>
    <w:p w14:paraId="76B9AF01" w14:textId="77777777" w:rsidR="005C7684" w:rsidRDefault="005C7684" w:rsidP="001F7E3D">
      <w:pPr>
        <w:pStyle w:val="survey"/>
      </w:pPr>
      <w:r>
        <w:t>b.</w:t>
      </w:r>
      <w:r>
        <w:tab/>
        <w:t>Suburban area</w:t>
      </w:r>
    </w:p>
    <w:p w14:paraId="4C7BB944" w14:textId="3249651E" w:rsidR="005C7684" w:rsidRDefault="005C7684" w:rsidP="001F7E3D">
      <w:pPr>
        <w:pStyle w:val="survey"/>
      </w:pPr>
      <w:r>
        <w:t>c.</w:t>
      </w:r>
      <w:r>
        <w:tab/>
        <w:t>Semi</w:t>
      </w:r>
      <w:r w:rsidR="00D42B74">
        <w:noBreakHyphen/>
      </w:r>
      <w:r>
        <w:t>rural area</w:t>
      </w:r>
    </w:p>
    <w:p w14:paraId="417F41F1" w14:textId="77777777" w:rsidR="005C7684" w:rsidRDefault="005C7684" w:rsidP="001F7E3D">
      <w:pPr>
        <w:pStyle w:val="survey"/>
      </w:pPr>
      <w:r>
        <w:t>d.</w:t>
      </w:r>
      <w:r>
        <w:tab/>
        <w:t>Regional cities</w:t>
      </w:r>
    </w:p>
    <w:p w14:paraId="4A118507" w14:textId="77777777" w:rsidR="005C7684" w:rsidRDefault="005C7684" w:rsidP="001F7E3D">
      <w:pPr>
        <w:pStyle w:val="survey"/>
      </w:pPr>
      <w:r>
        <w:t>e.</w:t>
      </w:r>
      <w:r>
        <w:tab/>
        <w:t>Rural area</w:t>
      </w:r>
    </w:p>
    <w:p w14:paraId="3F8EE4A8" w14:textId="77777777" w:rsidR="00D57112" w:rsidRPr="00D57112" w:rsidRDefault="00D57112" w:rsidP="00D57112">
      <w:pPr>
        <w:jc w:val="both"/>
      </w:pPr>
      <w:r>
        <w:br w:type="page"/>
      </w:r>
    </w:p>
    <w:p w14:paraId="1D294C84" w14:textId="4CBB112E" w:rsidR="005C7684" w:rsidRDefault="005C7684" w:rsidP="00314C28">
      <w:pPr>
        <w:pStyle w:val="surveyH2"/>
      </w:pPr>
      <w:r>
        <w:t>E.8.</w:t>
      </w:r>
      <w:r>
        <w:tab/>
        <w:t>What is/was the postcode for your business?</w:t>
      </w:r>
    </w:p>
    <w:p w14:paraId="613A572E" w14:textId="29A5AE1B" w:rsidR="00314C28" w:rsidRDefault="005C7684" w:rsidP="00314C28">
      <w:pPr>
        <w:pStyle w:val="surveyH2"/>
      </w:pPr>
      <w:r>
        <w:t>E.9.</w:t>
      </w:r>
      <w:r>
        <w:tab/>
        <w:t>To which industry does/did your business belong? (open text field)</w:t>
      </w:r>
    </w:p>
    <w:tbl>
      <w:tblPr>
        <w:tblStyle w:val="TableGrid"/>
        <w:tblW w:w="4680" w:type="pct"/>
        <w:tblInd w:w="582" w:type="dxa"/>
        <w:shd w:val="clear" w:color="auto" w:fill="EEEEEE" w:themeFill="background2"/>
        <w:tblLook w:val="0020" w:firstRow="1" w:lastRow="0" w:firstColumn="0" w:lastColumn="0" w:noHBand="0" w:noVBand="0"/>
      </w:tblPr>
      <w:tblGrid>
        <w:gridCol w:w="8491"/>
      </w:tblGrid>
      <w:tr w:rsidR="00314C28" w:rsidRPr="001F7E3D" w14:paraId="36D80ADB"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162F7CEB" w14:textId="77777777" w:rsidR="00314C28" w:rsidRPr="001F7E3D" w:rsidRDefault="00314C28" w:rsidP="001F7E3D">
            <w:pPr>
              <w:pStyle w:val="survey"/>
              <w:ind w:left="0"/>
            </w:pPr>
          </w:p>
        </w:tc>
      </w:tr>
    </w:tbl>
    <w:p w14:paraId="7B1639B1" w14:textId="77777777" w:rsidR="005C7684" w:rsidRDefault="005C7684" w:rsidP="00314C28">
      <w:pPr>
        <w:pStyle w:val="surveyH2"/>
      </w:pPr>
      <w:r>
        <w:t>E.10.</w:t>
      </w:r>
      <w:r>
        <w:tab/>
        <w:t>How many employees does/did your business have?</w:t>
      </w:r>
    </w:p>
    <w:p w14:paraId="1EB031C4" w14:textId="77777777" w:rsidR="005C7684" w:rsidRDefault="005C7684" w:rsidP="001F7E3D">
      <w:pPr>
        <w:pStyle w:val="survey"/>
      </w:pPr>
      <w:r>
        <w:t>a.</w:t>
      </w:r>
      <w:r>
        <w:tab/>
        <w:t>0 (Sole trader)</w:t>
      </w:r>
    </w:p>
    <w:p w14:paraId="6871E66C" w14:textId="3F10C628" w:rsidR="005C7684" w:rsidRDefault="005C7684" w:rsidP="001F7E3D">
      <w:pPr>
        <w:pStyle w:val="survey"/>
      </w:pPr>
      <w:r>
        <w:t>b.</w:t>
      </w:r>
      <w:r>
        <w:tab/>
        <w:t>1</w:t>
      </w:r>
      <w:r w:rsidR="00500B9C">
        <w:t>–</w:t>
      </w:r>
      <w:r>
        <w:t>4</w:t>
      </w:r>
    </w:p>
    <w:p w14:paraId="74A19C3E" w14:textId="742B0C36" w:rsidR="005C7684" w:rsidRDefault="005C7684" w:rsidP="001F7E3D">
      <w:pPr>
        <w:pStyle w:val="survey"/>
      </w:pPr>
      <w:r>
        <w:t>c.</w:t>
      </w:r>
      <w:r>
        <w:tab/>
        <w:t>5</w:t>
      </w:r>
      <w:r w:rsidR="00500B9C">
        <w:t>–</w:t>
      </w:r>
      <w:r>
        <w:t>9</w:t>
      </w:r>
    </w:p>
    <w:p w14:paraId="76F3DCA6" w14:textId="77777777" w:rsidR="005C7684" w:rsidRDefault="005C7684" w:rsidP="001F7E3D">
      <w:pPr>
        <w:pStyle w:val="survey"/>
      </w:pPr>
      <w:r>
        <w:t>d.</w:t>
      </w:r>
      <w:r>
        <w:tab/>
        <w:t>9+</w:t>
      </w:r>
    </w:p>
    <w:p w14:paraId="0464BC54" w14:textId="77777777" w:rsidR="005C7684" w:rsidRDefault="005C7684" w:rsidP="00314C28">
      <w:pPr>
        <w:pStyle w:val="surveyH2"/>
      </w:pPr>
      <w:r>
        <w:t>E.11.</w:t>
      </w:r>
      <w:r>
        <w:tab/>
        <w:t>When was your business established?</w:t>
      </w:r>
    </w:p>
    <w:p w14:paraId="279984E9" w14:textId="77777777" w:rsidR="005C7684" w:rsidRDefault="005C7684" w:rsidP="001F7E3D">
      <w:pPr>
        <w:pStyle w:val="survey"/>
      </w:pPr>
      <w:r>
        <w:t>a.</w:t>
      </w:r>
      <w:r>
        <w:tab/>
        <w:t xml:space="preserve">Within the last 12 months </w:t>
      </w:r>
    </w:p>
    <w:p w14:paraId="478CA06E" w14:textId="4C4A747D" w:rsidR="005C7684" w:rsidRDefault="005C7684" w:rsidP="001F7E3D">
      <w:pPr>
        <w:pStyle w:val="survey"/>
      </w:pPr>
      <w:r>
        <w:t>b.</w:t>
      </w:r>
      <w:r>
        <w:tab/>
        <w:t>1</w:t>
      </w:r>
      <w:r w:rsidR="00500B9C">
        <w:t>–</w:t>
      </w:r>
      <w:r>
        <w:t>2 years ago</w:t>
      </w:r>
    </w:p>
    <w:p w14:paraId="78F3883B" w14:textId="1E1CC9FF" w:rsidR="005C7684" w:rsidRDefault="005C7684" w:rsidP="001F7E3D">
      <w:pPr>
        <w:pStyle w:val="survey"/>
      </w:pPr>
      <w:r>
        <w:t>c.</w:t>
      </w:r>
      <w:r>
        <w:tab/>
        <w:t>3</w:t>
      </w:r>
      <w:r w:rsidR="00500B9C">
        <w:t>–</w:t>
      </w:r>
      <w:r>
        <w:t>5 years ago</w:t>
      </w:r>
    </w:p>
    <w:p w14:paraId="31BE2B55" w14:textId="184C21B3" w:rsidR="005C7684" w:rsidRDefault="005C7684" w:rsidP="001F7E3D">
      <w:pPr>
        <w:pStyle w:val="survey"/>
      </w:pPr>
      <w:r>
        <w:t>d.</w:t>
      </w:r>
      <w:r>
        <w:tab/>
        <w:t>6</w:t>
      </w:r>
      <w:r w:rsidR="00500B9C">
        <w:t>–</w:t>
      </w:r>
      <w:r>
        <w:t>10 years ago</w:t>
      </w:r>
    </w:p>
    <w:p w14:paraId="679124EF" w14:textId="0473EA3B" w:rsidR="005C7684" w:rsidRDefault="005C7684" w:rsidP="001F7E3D">
      <w:pPr>
        <w:pStyle w:val="survey"/>
      </w:pPr>
      <w:r>
        <w:t>e.</w:t>
      </w:r>
      <w:r>
        <w:tab/>
        <w:t>11</w:t>
      </w:r>
      <w:r w:rsidR="00500B9C">
        <w:t>–</w:t>
      </w:r>
      <w:r>
        <w:t>15 years ago</w:t>
      </w:r>
    </w:p>
    <w:p w14:paraId="4642C27C" w14:textId="77777777" w:rsidR="005C7684" w:rsidRDefault="005C7684" w:rsidP="001F7E3D">
      <w:pPr>
        <w:pStyle w:val="survey"/>
      </w:pPr>
      <w:r>
        <w:t>f.</w:t>
      </w:r>
      <w:r>
        <w:tab/>
        <w:t>15+ years ago</w:t>
      </w:r>
    </w:p>
    <w:p w14:paraId="0A2BEAD6" w14:textId="77777777" w:rsidR="005C7684" w:rsidRDefault="005C7684" w:rsidP="00314C28">
      <w:pPr>
        <w:pStyle w:val="surveyH2"/>
      </w:pPr>
      <w:r>
        <w:t>E.12.</w:t>
      </w:r>
      <w:r>
        <w:tab/>
        <w:t xml:space="preserve">Is this the first small business that you owned? </w:t>
      </w:r>
    </w:p>
    <w:p w14:paraId="51DCDAC6" w14:textId="77777777" w:rsidR="005C7684" w:rsidRDefault="005C7684" w:rsidP="001F7E3D">
      <w:pPr>
        <w:pStyle w:val="survey"/>
      </w:pPr>
      <w:r>
        <w:t>a.</w:t>
      </w:r>
      <w:r>
        <w:tab/>
        <w:t xml:space="preserve">Yes </w:t>
      </w:r>
    </w:p>
    <w:p w14:paraId="20C1BF44" w14:textId="77777777" w:rsidR="005C7684" w:rsidRDefault="005C7684" w:rsidP="001F7E3D">
      <w:pPr>
        <w:pStyle w:val="survey"/>
      </w:pPr>
      <w:r>
        <w:t>b.</w:t>
      </w:r>
      <w:r>
        <w:tab/>
        <w:t>No</w:t>
      </w:r>
    </w:p>
    <w:p w14:paraId="43D3454E" w14:textId="77777777" w:rsidR="005C7684" w:rsidRDefault="005C7684" w:rsidP="00314C28">
      <w:pPr>
        <w:pStyle w:val="surveyH2"/>
      </w:pPr>
      <w:r>
        <w:t>E.13.</w:t>
      </w:r>
      <w:r>
        <w:tab/>
        <w:t xml:space="preserve">How would you describe your business? </w:t>
      </w:r>
    </w:p>
    <w:p w14:paraId="1B16A49E" w14:textId="7A402A69" w:rsidR="005C7684" w:rsidRDefault="005C7684" w:rsidP="001F7E3D">
      <w:pPr>
        <w:pStyle w:val="survey"/>
      </w:pPr>
      <w:r>
        <w:t>a.</w:t>
      </w:r>
      <w:r>
        <w:tab/>
        <w:t>Start</w:t>
      </w:r>
      <w:r w:rsidR="00D42B74">
        <w:noBreakHyphen/>
      </w:r>
      <w:r>
        <w:t xml:space="preserve">up stage </w:t>
      </w:r>
    </w:p>
    <w:p w14:paraId="4EB60EB9" w14:textId="67266CE9" w:rsidR="005C7684" w:rsidRDefault="005C7684" w:rsidP="001F7E3D">
      <w:pPr>
        <w:pStyle w:val="survey"/>
      </w:pPr>
      <w:r>
        <w:t>b.</w:t>
      </w:r>
      <w:r>
        <w:tab/>
        <w:t>Pre</w:t>
      </w:r>
      <w:r w:rsidR="00D42B74">
        <w:noBreakHyphen/>
      </w:r>
      <w:r>
        <w:t>profit</w:t>
      </w:r>
    </w:p>
    <w:p w14:paraId="395FBA6E" w14:textId="77777777" w:rsidR="005C7684" w:rsidRDefault="005C7684" w:rsidP="001F7E3D">
      <w:pPr>
        <w:pStyle w:val="survey"/>
      </w:pPr>
      <w:r>
        <w:t>c.</w:t>
      </w:r>
      <w:r>
        <w:tab/>
        <w:t>Profitable and growing</w:t>
      </w:r>
    </w:p>
    <w:p w14:paraId="287FE508" w14:textId="77777777" w:rsidR="005C7684" w:rsidRDefault="005C7684" w:rsidP="001F7E3D">
      <w:pPr>
        <w:pStyle w:val="survey"/>
      </w:pPr>
      <w:r>
        <w:t>d.</w:t>
      </w:r>
      <w:r>
        <w:tab/>
        <w:t>Established and growing</w:t>
      </w:r>
    </w:p>
    <w:p w14:paraId="4D8219EE" w14:textId="77777777" w:rsidR="005C7684" w:rsidRDefault="005C7684" w:rsidP="001F7E3D">
      <w:pPr>
        <w:pStyle w:val="survey"/>
      </w:pPr>
      <w:r>
        <w:t>e.</w:t>
      </w:r>
      <w:r>
        <w:tab/>
        <w:t xml:space="preserve">Established and stable </w:t>
      </w:r>
    </w:p>
    <w:p w14:paraId="132997E1" w14:textId="77777777" w:rsidR="005C7684" w:rsidRDefault="005C7684" w:rsidP="001F7E3D">
      <w:pPr>
        <w:pStyle w:val="survey"/>
      </w:pPr>
      <w:r>
        <w:t>f.</w:t>
      </w:r>
      <w:r>
        <w:tab/>
        <w:t>Established but stressed</w:t>
      </w:r>
    </w:p>
    <w:p w14:paraId="3DB4531A" w14:textId="77777777" w:rsidR="005C7684" w:rsidRDefault="005C7684" w:rsidP="001F7E3D">
      <w:pPr>
        <w:pStyle w:val="survey"/>
      </w:pPr>
      <w:r>
        <w:t>g.</w:t>
      </w:r>
      <w:r>
        <w:tab/>
        <w:t>Declining</w:t>
      </w:r>
    </w:p>
    <w:p w14:paraId="49E4E768" w14:textId="77777777" w:rsidR="005C7684" w:rsidRDefault="005C7684" w:rsidP="001F7E3D">
      <w:pPr>
        <w:pStyle w:val="survey"/>
      </w:pPr>
      <w:r>
        <w:t>h.</w:t>
      </w:r>
      <w:r>
        <w:tab/>
        <w:t xml:space="preserve">Closed </w:t>
      </w:r>
    </w:p>
    <w:p w14:paraId="5A1F72AD" w14:textId="77777777" w:rsidR="00D57112" w:rsidRPr="00D57112" w:rsidRDefault="00D57112" w:rsidP="00D57112">
      <w:r>
        <w:br w:type="page"/>
      </w:r>
    </w:p>
    <w:p w14:paraId="6D8E6E40" w14:textId="739FF24D" w:rsidR="005C7684" w:rsidRDefault="005C7684" w:rsidP="00314C28">
      <w:pPr>
        <w:pStyle w:val="surveyH2"/>
      </w:pPr>
      <w:r>
        <w:t>E.14.</w:t>
      </w:r>
      <w:r>
        <w:tab/>
        <w:t xml:space="preserve">(if E13 =h, skip to E15), Do you expect the number of your employees to increase, stay the same or decrease over the next 12 months? </w:t>
      </w:r>
    </w:p>
    <w:p w14:paraId="0C28758E" w14:textId="77777777" w:rsidR="005C7684" w:rsidRDefault="005C7684" w:rsidP="001F7E3D">
      <w:pPr>
        <w:pStyle w:val="survey"/>
      </w:pPr>
      <w:r>
        <w:t>a.</w:t>
      </w:r>
      <w:r>
        <w:tab/>
        <w:t xml:space="preserve">Increase </w:t>
      </w:r>
    </w:p>
    <w:p w14:paraId="07327612" w14:textId="77777777" w:rsidR="005C7684" w:rsidRDefault="005C7684" w:rsidP="001F7E3D">
      <w:pPr>
        <w:pStyle w:val="survey"/>
      </w:pPr>
      <w:r>
        <w:t>b.</w:t>
      </w:r>
      <w:r>
        <w:tab/>
        <w:t>Stay the same</w:t>
      </w:r>
    </w:p>
    <w:p w14:paraId="35E84DD5" w14:textId="77777777" w:rsidR="005C7684" w:rsidRDefault="005C7684" w:rsidP="001F7E3D">
      <w:pPr>
        <w:pStyle w:val="survey"/>
      </w:pPr>
      <w:r>
        <w:t>c.</w:t>
      </w:r>
      <w:r>
        <w:tab/>
        <w:t>Decrease</w:t>
      </w:r>
    </w:p>
    <w:p w14:paraId="2BFEAE2F" w14:textId="1066EAF8" w:rsidR="005C7684" w:rsidRDefault="005C7684" w:rsidP="001F7E3D">
      <w:pPr>
        <w:pStyle w:val="surveyH2"/>
      </w:pPr>
      <w:r>
        <w:t xml:space="preserve">E.16. </w:t>
      </w:r>
      <w:r w:rsidR="008B6397">
        <w:tab/>
      </w:r>
      <w:r>
        <w:t>How often have you spoken with or socialise online with your friends and/or extended family members in the past few months?</w:t>
      </w:r>
    </w:p>
    <w:p w14:paraId="646D17B0" w14:textId="20A52629" w:rsidR="005C7684" w:rsidRDefault="001F7E3D" w:rsidP="001F7E3D">
      <w:pPr>
        <w:pStyle w:val="survey"/>
      </w:pPr>
      <w:r>
        <w:t xml:space="preserve">a. </w:t>
      </w:r>
      <w:r>
        <w:tab/>
      </w:r>
      <w:r w:rsidR="005C7684">
        <w:t>Never</w:t>
      </w:r>
    </w:p>
    <w:p w14:paraId="4832BA3E" w14:textId="413E15ED" w:rsidR="005C7684" w:rsidRDefault="001F7E3D" w:rsidP="001F7E3D">
      <w:pPr>
        <w:pStyle w:val="survey"/>
      </w:pPr>
      <w:r>
        <w:t xml:space="preserve">b. </w:t>
      </w:r>
      <w:r>
        <w:tab/>
      </w:r>
      <w:r w:rsidR="005C7684">
        <w:t>A few times a month</w:t>
      </w:r>
    </w:p>
    <w:p w14:paraId="5D1FA74D" w14:textId="1BBA026F" w:rsidR="005C7684" w:rsidRDefault="001F7E3D" w:rsidP="001F7E3D">
      <w:pPr>
        <w:pStyle w:val="survey"/>
      </w:pPr>
      <w:r>
        <w:t xml:space="preserve">c. </w:t>
      </w:r>
      <w:r>
        <w:tab/>
      </w:r>
      <w:r w:rsidR="005C7684">
        <w:t>Less than once a month</w:t>
      </w:r>
    </w:p>
    <w:p w14:paraId="22621974" w14:textId="17846A70" w:rsidR="005C7684" w:rsidRDefault="001F7E3D" w:rsidP="001F7E3D">
      <w:pPr>
        <w:pStyle w:val="survey"/>
      </w:pPr>
      <w:r>
        <w:t xml:space="preserve">d. </w:t>
      </w:r>
      <w:r>
        <w:tab/>
      </w:r>
      <w:r w:rsidR="005C7684">
        <w:t>At least once a week</w:t>
      </w:r>
    </w:p>
    <w:p w14:paraId="287740DF" w14:textId="1C098926" w:rsidR="005C7684" w:rsidRDefault="001F7E3D" w:rsidP="001F7E3D">
      <w:pPr>
        <w:pStyle w:val="survey"/>
      </w:pPr>
      <w:r>
        <w:t xml:space="preserve">e. </w:t>
      </w:r>
      <w:r>
        <w:tab/>
      </w:r>
      <w:r w:rsidR="005C7684">
        <w:t>Almost every day</w:t>
      </w:r>
    </w:p>
    <w:p w14:paraId="02007AAA" w14:textId="071DB522" w:rsidR="005C7684" w:rsidRDefault="001F7E3D" w:rsidP="001F7E3D">
      <w:pPr>
        <w:pStyle w:val="survey"/>
      </w:pPr>
      <w:r>
        <w:t xml:space="preserve">f. </w:t>
      </w:r>
      <w:r>
        <w:tab/>
      </w:r>
      <w:r w:rsidR="005C7684">
        <w:t>Don</w:t>
      </w:r>
      <w:r w:rsidR="00D42B74">
        <w:t>’</w:t>
      </w:r>
      <w:r w:rsidR="005C7684">
        <w:t>t know</w:t>
      </w:r>
    </w:p>
    <w:p w14:paraId="676E8274" w14:textId="54DAECC6" w:rsidR="005C7684" w:rsidRDefault="001F7E3D" w:rsidP="001F7E3D">
      <w:pPr>
        <w:pStyle w:val="survey"/>
      </w:pPr>
      <w:r>
        <w:t xml:space="preserve">g. </w:t>
      </w:r>
      <w:r>
        <w:tab/>
      </w:r>
      <w:r w:rsidR="005C7684">
        <w:t>Prefer not to say</w:t>
      </w:r>
    </w:p>
    <w:p w14:paraId="12EF97E0" w14:textId="77777777" w:rsidR="00A818D8" w:rsidRPr="001F7E3D" w:rsidRDefault="00A818D8" w:rsidP="001F7E3D">
      <w:bookmarkStart w:id="158" w:name="_Toc111112383"/>
      <w:bookmarkStart w:id="159" w:name="_Toc111113309"/>
      <w:r>
        <w:br w:type="page"/>
      </w:r>
    </w:p>
    <w:p w14:paraId="158F8CEA" w14:textId="432FB9C9" w:rsidR="005C7684" w:rsidRDefault="005B5933" w:rsidP="008F6CC7">
      <w:pPr>
        <w:pStyle w:val="Heading3"/>
      </w:pPr>
      <w:r>
        <w:t>Closing</w:t>
      </w:r>
      <w:bookmarkEnd w:id="158"/>
      <w:bookmarkEnd w:id="159"/>
    </w:p>
    <w:p w14:paraId="3F1D9F49" w14:textId="4E16709A" w:rsidR="005C7684" w:rsidRDefault="005C7684" w:rsidP="005C7684">
      <w:r>
        <w:t>Thank you very much for participating</w:t>
      </w:r>
      <w:r w:rsidR="00D42B74">
        <w:t xml:space="preserve">. </w:t>
      </w:r>
      <w:r>
        <w:t>This survey was conducted on behalf of the Australian Government by McNair yellowSquares</w:t>
      </w:r>
      <w:r w:rsidR="00D42B74">
        <w:t xml:space="preserve">. </w:t>
      </w:r>
      <w:r>
        <w:t>All responses are strictly confidential and will be presented in a format that does not allow any individual answers to be identified.</w:t>
      </w:r>
    </w:p>
    <w:p w14:paraId="6E7488C9" w14:textId="0345352F" w:rsidR="005C7684" w:rsidRDefault="005C7684" w:rsidP="005C7684">
      <w:r>
        <w:t>Finally, this research study consists of multiple stages, are you happy for us to contact you for further research at later stages of the study if required?</w:t>
      </w:r>
      <w:r w:rsidR="00E94058">
        <w:t xml:space="preserve"> </w:t>
      </w:r>
      <w:r>
        <w:t>You will still have to the chance to decline to take part when approached if you so choose.</w:t>
      </w:r>
    </w:p>
    <w:p w14:paraId="07B07BFD" w14:textId="77777777" w:rsidR="005C7684" w:rsidRDefault="005C7684" w:rsidP="005C7684">
      <w:r>
        <w:t>a.</w:t>
      </w:r>
      <w:r>
        <w:tab/>
        <w:t xml:space="preserve">Yes </w:t>
      </w:r>
    </w:p>
    <w:p w14:paraId="18913ADB" w14:textId="77777777" w:rsidR="005C7684" w:rsidRDefault="005C7684" w:rsidP="005C7684">
      <w:r>
        <w:t>b.</w:t>
      </w:r>
      <w:r>
        <w:tab/>
        <w:t xml:space="preserve">No </w:t>
      </w:r>
    </w:p>
    <w:p w14:paraId="168BA1E7" w14:textId="77777777" w:rsidR="005C7684" w:rsidRDefault="005C7684" w:rsidP="00A818D8">
      <w:pPr>
        <w:pStyle w:val="surveyH2"/>
      </w:pPr>
      <w:r>
        <w:t>Would like a copy of the report emailed to you?</w:t>
      </w:r>
    </w:p>
    <w:p w14:paraId="05CED331" w14:textId="77777777" w:rsidR="005C7684" w:rsidRDefault="005C7684" w:rsidP="005C7684">
      <w:r>
        <w:t>a.</w:t>
      </w:r>
      <w:r>
        <w:tab/>
        <w:t xml:space="preserve">Yes </w:t>
      </w:r>
    </w:p>
    <w:p w14:paraId="6A88C216" w14:textId="77777777" w:rsidR="005C7684" w:rsidRDefault="005C7684" w:rsidP="005C7684">
      <w:r>
        <w:t>b.</w:t>
      </w:r>
      <w:r>
        <w:tab/>
        <w:t xml:space="preserve">No </w:t>
      </w:r>
    </w:p>
    <w:p w14:paraId="1B8AA42E" w14:textId="77777777" w:rsidR="005C7684" w:rsidRDefault="005C7684" w:rsidP="00A818D8">
      <w:pPr>
        <w:pStyle w:val="surveyH2"/>
      </w:pPr>
      <w:r>
        <w:t>If Yes, please confirm your email address _________________________________</w:t>
      </w:r>
    </w:p>
    <w:p w14:paraId="30C9388D" w14:textId="6516A8DC" w:rsidR="005C7684" w:rsidRDefault="005C7684" w:rsidP="005C7684">
      <w:r>
        <w:t xml:space="preserve">In April and May of 2020, just as the effects of </w:t>
      </w:r>
      <w:r w:rsidR="00500B9C">
        <w:t>COVID</w:t>
      </w:r>
      <w:r w:rsidR="00D42B74">
        <w:noBreakHyphen/>
      </w:r>
      <w:r>
        <w:t xml:space="preserve">19 were beginning to be felt in Australia, the Small and Family Business Division, now part of the Department of the Treasury, commissioned McNair yellowSquares to conduct research into gaps in mental health support and services for small business owners during critical business challenge points. We wanted to hear from small business owners in relation to both their business health and mental health. </w:t>
      </w:r>
    </w:p>
    <w:p w14:paraId="328B49C6" w14:textId="2243FCEC" w:rsidR="005C7684" w:rsidRDefault="005C7684" w:rsidP="005C7684">
      <w:r>
        <w:t xml:space="preserve">The resultant research report, </w:t>
      </w:r>
      <w:r w:rsidR="00D42B74">
        <w:t>‘</w:t>
      </w:r>
      <w:r>
        <w:t>Small Business and Mental Health: Supporting Small Business when they are Facing Challenges</w:t>
      </w:r>
      <w:r w:rsidR="00D42B74">
        <w:t>’</w:t>
      </w:r>
      <w:r>
        <w:t xml:space="preserve">, has provided a solid evidence base for government policy development aimed at improving small business supports and services across Australia. </w:t>
      </w:r>
    </w:p>
    <w:p w14:paraId="2499EE86" w14:textId="049BF094" w:rsidR="005C7684" w:rsidRDefault="005C7684" w:rsidP="005C7684">
      <w:r>
        <w:t xml:space="preserve">It has been approximately 18 months since the first survey and since then the small business environment has been severely impacted by the ongoing </w:t>
      </w:r>
      <w:r w:rsidR="00500B9C">
        <w:t>COVID</w:t>
      </w:r>
      <w:r w:rsidR="002626E9">
        <w:t>-19</w:t>
      </w:r>
      <w:r>
        <w:t xml:space="preserve"> pandemic. We are keen to hear, once again, from small business owners of their experiences during this very challenging time.</w:t>
      </w:r>
    </w:p>
    <w:p w14:paraId="406049FF" w14:textId="3DF5EB35" w:rsidR="005C7684" w:rsidRDefault="005C7684" w:rsidP="005C7684">
      <w:r>
        <w:t>Thank you for your time</w:t>
      </w:r>
      <w:r w:rsidR="00D42B74">
        <w:t xml:space="preserve">. </w:t>
      </w:r>
      <w:r>
        <w:t>A quick reminder, we are McNair yellowSquares and we assure you that your answers are used only for statistical purposes and cannot be identified back to you.</w:t>
      </w:r>
    </w:p>
    <w:p w14:paraId="490381C5" w14:textId="77777777" w:rsidR="005C7684" w:rsidRDefault="005C7684" w:rsidP="005C7684">
      <w:r>
        <w:t>If some of the questions in this survey caused some concern, please see below the numbers of some support services.</w:t>
      </w:r>
    </w:p>
    <w:p w14:paraId="26963D02" w14:textId="77777777" w:rsidR="005C7684" w:rsidRDefault="005C7684" w:rsidP="005C7684">
      <w:r>
        <w:t xml:space="preserve">You can read more about how McNair yellowSquares protects your privacy at </w:t>
      </w:r>
      <w:r w:rsidRPr="008F6CC7">
        <w:rPr>
          <w:rStyle w:val="Hyperlink"/>
        </w:rPr>
        <w:t>www.mcnair.com.au/privacy</w:t>
      </w:r>
      <w:r>
        <w:t xml:space="preserve"> or contact McNair on 1800 669 133 or via email on </w:t>
      </w:r>
      <w:r w:rsidRPr="008F6CC7">
        <w:rPr>
          <w:rStyle w:val="Hyperlink"/>
        </w:rPr>
        <w:t>solutions@mcnair.com.au</w:t>
      </w:r>
      <w:r>
        <w:t>.</w:t>
      </w:r>
    </w:p>
    <w:p w14:paraId="6CAF326B" w14:textId="77777777" w:rsidR="005C7684" w:rsidRDefault="005C7684" w:rsidP="00A818D8">
      <w:pPr>
        <w:pStyle w:val="surveyH2"/>
      </w:pPr>
      <w:r>
        <w:t>Or if you want any of the support services numbers refer to:</w:t>
      </w:r>
    </w:p>
    <w:p w14:paraId="182E11A8" w14:textId="77777777" w:rsidR="005C7684" w:rsidRDefault="005C7684" w:rsidP="005C7684">
      <w:r w:rsidRPr="008B6397">
        <w:rPr>
          <w:b/>
          <w:bCs/>
        </w:rPr>
        <w:t>Lifeline</w:t>
      </w:r>
      <w:r>
        <w:t xml:space="preserve"> – 13 11 14</w:t>
      </w:r>
    </w:p>
    <w:p w14:paraId="3A682B54" w14:textId="77777777" w:rsidR="005C7684" w:rsidRDefault="005C7684" w:rsidP="005C7684">
      <w:r w:rsidRPr="008B6397">
        <w:rPr>
          <w:b/>
          <w:bCs/>
        </w:rPr>
        <w:t xml:space="preserve">Adult Mental Health Service </w:t>
      </w:r>
      <w:r>
        <w:t>–13 14 65</w:t>
      </w:r>
    </w:p>
    <w:p w14:paraId="4953126D" w14:textId="289BBDEE" w:rsidR="005C7684" w:rsidRDefault="00D34E02" w:rsidP="005C7684">
      <w:r>
        <w:rPr>
          <w:b/>
          <w:bCs/>
        </w:rPr>
        <w:t>Beyond Blue</w:t>
      </w:r>
      <w:r w:rsidR="005C7684">
        <w:t xml:space="preserve"> – 1300 22 4636</w:t>
      </w:r>
    </w:p>
    <w:p w14:paraId="21066525" w14:textId="3B5924C6" w:rsidR="005C7684" w:rsidRDefault="005C7684" w:rsidP="005C7684"/>
    <w:sectPr w:rsidR="005C7684" w:rsidSect="007642C2">
      <w:headerReference w:type="default" r:id="rId39"/>
      <w:pgSz w:w="11906" w:h="16838" w:code="9"/>
      <w:pgMar w:top="1843"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7FE9F" w14:textId="77777777" w:rsidR="001477D1" w:rsidRDefault="001477D1">
      <w:pPr>
        <w:spacing w:before="0" w:after="0"/>
      </w:pPr>
      <w:r>
        <w:separator/>
      </w:r>
    </w:p>
  </w:endnote>
  <w:endnote w:type="continuationSeparator" w:id="0">
    <w:p w14:paraId="1E9EEA3C" w14:textId="77777777" w:rsidR="001477D1" w:rsidRDefault="001477D1">
      <w:pPr>
        <w:spacing w:before="0" w:after="0"/>
      </w:pPr>
      <w:r>
        <w:continuationSeparator/>
      </w:r>
    </w:p>
  </w:endnote>
  <w:endnote w:type="continuationNotice" w:id="1">
    <w:p w14:paraId="21278F2D" w14:textId="77777777" w:rsidR="001477D1" w:rsidRDefault="001477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0BBF" w14:textId="6CA465E0" w:rsidR="00C27151" w:rsidRPr="00FA2599" w:rsidRDefault="00FA2599" w:rsidP="00FA2599">
    <w:pPr>
      <w:pStyle w:val="FooterOdd"/>
    </w:pPr>
    <w:r w:rsidRPr="00103F3C">
      <w:rPr>
        <w:noProof/>
        <w:position w:val="-8"/>
      </w:rPr>
      <w:drawing>
        <wp:inline distT="0" distB="0" distL="0" distR="0" wp14:anchorId="548CE6AD" wp14:editId="15525A13">
          <wp:extent cx="1324800" cy="201600"/>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D87CCC">
        <w:rPr>
          <w:noProof/>
        </w:rPr>
        <w:t>Appendix A: Questionnaire</w:t>
      </w:r>
    </w:fldSimple>
    <w:r>
      <w:rPr>
        <w:noProof/>
      </w:rPr>
      <w:t xml:space="preserve"> </w:t>
    </w:r>
    <w:r>
      <w:t xml:space="preserve">| </w:t>
    </w:r>
    <w:r>
      <w:fldChar w:fldCharType="begin"/>
    </w:r>
    <w:r>
      <w:instrText xml:space="preserve"> PAGE   \* MERGEFORMAT </w:instrText>
    </w:r>
    <w:r>
      <w:fldChar w:fldCharType="separate"/>
    </w:r>
    <w: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B2A3" w14:textId="0D46C229" w:rsidR="00672B5D" w:rsidRPr="00FA2599" w:rsidRDefault="00FA2599" w:rsidP="00FA2599">
    <w:pPr>
      <w:pStyle w:val="FooterEven"/>
      <w:tabs>
        <w:tab w:val="left" w:pos="4245"/>
      </w:tabs>
      <w:jc w:val="both"/>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r w:rsidR="00A164AF">
      <w:fldChar w:fldCharType="begin"/>
    </w:r>
    <w:r w:rsidR="00A164AF">
      <w:instrText xml:space="preserve"> STYLEREF  "Heading 1"  \* MERGEFORMAT </w:instrText>
    </w:r>
    <w:r w:rsidR="00A164AF">
      <w:fldChar w:fldCharType="end"/>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F783" w14:textId="77777777" w:rsidR="00095D88" w:rsidRPr="00095D88" w:rsidRDefault="00095D88" w:rsidP="00095D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D496" w14:textId="77777777" w:rsidR="001F6FC5" w:rsidRPr="00095D88" w:rsidRDefault="001F6FC5"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4539" w14:textId="77777777" w:rsidR="001477D1" w:rsidRPr="00ED5A20" w:rsidRDefault="001477D1" w:rsidP="000F6233">
      <w:pPr>
        <w:rPr>
          <w:color w:val="4D7861" w:themeColor="accent2"/>
        </w:rPr>
      </w:pPr>
      <w:r w:rsidRPr="00ED5A20">
        <w:rPr>
          <w:color w:val="4D7861" w:themeColor="accent2"/>
        </w:rPr>
        <w:separator/>
      </w:r>
    </w:p>
  </w:footnote>
  <w:footnote w:type="continuationSeparator" w:id="0">
    <w:p w14:paraId="3F0DEE4F" w14:textId="77777777" w:rsidR="001477D1" w:rsidRPr="00B737EB" w:rsidRDefault="001477D1">
      <w:pPr>
        <w:spacing w:before="0" w:after="0"/>
        <w:rPr>
          <w:color w:val="2C384A" w:themeColor="accent1"/>
        </w:rPr>
      </w:pPr>
      <w:r w:rsidRPr="00B737EB">
        <w:rPr>
          <w:color w:val="2C384A" w:themeColor="accent1"/>
        </w:rPr>
        <w:continuationSeparator/>
      </w:r>
    </w:p>
  </w:footnote>
  <w:footnote w:type="continuationNotice" w:id="1">
    <w:p w14:paraId="7AE20229" w14:textId="77777777" w:rsidR="001477D1" w:rsidRDefault="001477D1">
      <w:pPr>
        <w:spacing w:before="0" w:after="0"/>
      </w:pPr>
    </w:p>
  </w:footnote>
  <w:footnote w:id="2">
    <w:p w14:paraId="279C8218" w14:textId="2FA354BB" w:rsidR="006A40EA" w:rsidRPr="004A3637" w:rsidRDefault="006A40EA" w:rsidP="005E2111">
      <w:pPr>
        <w:pStyle w:val="FootnoteText"/>
      </w:pPr>
      <w:r w:rsidRPr="00EC0301">
        <w:rPr>
          <w:rStyle w:val="FootnoteReference"/>
          <w:rFonts w:asciiTheme="minorHAnsi" w:hAnsiTheme="minorHAnsi" w:cstheme="minorHAnsi"/>
        </w:rPr>
        <w:footnoteRef/>
      </w:r>
      <w:r w:rsidRPr="00EC0301">
        <w:rPr>
          <w:rFonts w:asciiTheme="minorHAnsi" w:hAnsiTheme="minorHAnsi" w:cstheme="minorHAnsi"/>
        </w:rPr>
        <w:t xml:space="preserve"> </w:t>
      </w:r>
      <w:r w:rsidR="005E2111">
        <w:rPr>
          <w:rFonts w:asciiTheme="minorHAnsi" w:hAnsiTheme="minorHAnsi" w:cstheme="minorHAnsi"/>
        </w:rPr>
        <w:tab/>
      </w:r>
      <w:r w:rsidRPr="004A3637">
        <w:rPr>
          <w:rFonts w:eastAsiaTheme="minorHAnsi"/>
          <w:color w:val="000000" w:themeColor="text1"/>
          <w:lang w:eastAsia="en-US"/>
        </w:rPr>
        <w:t xml:space="preserve">Commonwealth of Australia (2020) </w:t>
      </w:r>
      <w:hyperlink r:id="rId1" w:history="1">
        <w:r w:rsidRPr="004A3637">
          <w:rPr>
            <w:rStyle w:val="Hyperlink"/>
            <w:rFonts w:eastAsiaTheme="minorHAnsi" w:cs="Calibri Light"/>
            <w:i/>
            <w:iCs/>
            <w:lang w:eastAsia="en-US"/>
          </w:rPr>
          <w:t>Small Business and Mental Health: Supporting Small Business When they are Facing Challenges Report</w:t>
        </w:r>
      </w:hyperlink>
      <w:r w:rsidRPr="004A3637">
        <w:rPr>
          <w:rFonts w:eastAsiaTheme="minorHAnsi"/>
          <w:color w:val="000000" w:themeColor="text1"/>
          <w:lang w:eastAsia="en-US"/>
        </w:rPr>
        <w:t>, prepared for the Department of Industry, Science, Energy and Resources by McNair</w:t>
      </w:r>
      <w:r w:rsidR="004323CE">
        <w:rPr>
          <w:rFonts w:eastAsiaTheme="minorHAnsi"/>
          <w:color w:val="000000" w:themeColor="text1"/>
          <w:lang w:eastAsia="en-US"/>
        </w:rPr>
        <w:t xml:space="preserve"> </w:t>
      </w:r>
      <w:r w:rsidRPr="004A3637">
        <w:rPr>
          <w:rFonts w:eastAsiaTheme="minorHAnsi"/>
          <w:color w:val="000000" w:themeColor="text1"/>
          <w:lang w:eastAsia="en-US"/>
        </w:rPr>
        <w:t>yellowSquares.</w:t>
      </w:r>
      <w:r w:rsidRPr="004A3637">
        <w:t xml:space="preserve"> </w:t>
      </w:r>
    </w:p>
  </w:footnote>
  <w:footnote w:id="3">
    <w:p w14:paraId="2F3CF1EB" w14:textId="54647A7C" w:rsidR="006A40EA" w:rsidRPr="004549BD" w:rsidRDefault="006A40EA" w:rsidP="005E2111">
      <w:pPr>
        <w:pStyle w:val="FootnoteText"/>
      </w:pPr>
      <w:r w:rsidRPr="004549BD">
        <w:rPr>
          <w:rStyle w:val="FootnoteReference"/>
        </w:rPr>
        <w:footnoteRef/>
      </w:r>
      <w:r w:rsidRPr="004549BD">
        <w:t xml:space="preserve"> </w:t>
      </w:r>
      <w:r w:rsidR="005E2111">
        <w:tab/>
      </w:r>
      <w:r>
        <w:t xml:space="preserve">Xero (2022) </w:t>
      </w:r>
      <w:hyperlink r:id="rId2" w:history="1">
        <w:r w:rsidR="00D42B74">
          <w:rPr>
            <w:rStyle w:val="Hyperlink"/>
          </w:rPr>
          <w:t>‘</w:t>
        </w:r>
        <w:r w:rsidRPr="00051807">
          <w:rPr>
            <w:rStyle w:val="Hyperlink"/>
          </w:rPr>
          <w:t>New Xero Data Shows Australian small businesses on gradual path to rebuild</w:t>
        </w:r>
        <w:r w:rsidR="00D42B74">
          <w:rPr>
            <w:rStyle w:val="Hyperlink"/>
          </w:rPr>
          <w:t>’</w:t>
        </w:r>
      </w:hyperlink>
      <w:r w:rsidRPr="004549BD">
        <w:t xml:space="preserve">, </w:t>
      </w:r>
      <w:r>
        <w:t xml:space="preserve">Xero </w:t>
      </w:r>
      <w:r w:rsidRPr="005E2111">
        <w:t>media</w:t>
      </w:r>
      <w:r>
        <w:t xml:space="preserve"> release, 31 March </w:t>
      </w:r>
    </w:p>
  </w:footnote>
  <w:footnote w:id="4">
    <w:p w14:paraId="3C8C8C85" w14:textId="09D1975C" w:rsidR="006A40EA" w:rsidRPr="003725D4" w:rsidRDefault="006A40EA" w:rsidP="003725D4">
      <w:pPr>
        <w:pStyle w:val="FootnoteText"/>
      </w:pPr>
      <w:r w:rsidRPr="003725D4">
        <w:footnoteRef/>
      </w:r>
      <w:r w:rsidRPr="003725D4">
        <w:t xml:space="preserve"> </w:t>
      </w:r>
      <w:r w:rsidR="005E2111" w:rsidRPr="003725D4">
        <w:tab/>
      </w:r>
      <w:r w:rsidRPr="003725D4">
        <w:t>ABS (202</w:t>
      </w:r>
      <w:r w:rsidR="00BE2DE2">
        <w:t>2</w:t>
      </w:r>
      <w:r w:rsidRPr="003725D4">
        <w:t>)</w:t>
      </w:r>
      <w:hyperlink r:id="rId3" w:history="1">
        <w:r w:rsidRPr="00BE2DE2">
          <w:rPr>
            <w:rStyle w:val="Hyperlink"/>
          </w:rPr>
          <w:t xml:space="preserve"> Counts of Australian Businesses, including Entries and Exits, July 2018</w:t>
        </w:r>
        <w:r w:rsidR="00D42B74" w:rsidRPr="00BE2DE2">
          <w:rPr>
            <w:rStyle w:val="Hyperlink"/>
          </w:rPr>
          <w:noBreakHyphen/>
        </w:r>
        <w:r w:rsidRPr="00BE2DE2">
          <w:rPr>
            <w:rStyle w:val="Hyperlink"/>
          </w:rPr>
          <w:t>June 20</w:t>
        </w:r>
        <w:r w:rsidR="00BE2DE2" w:rsidRPr="00BE2DE2">
          <w:rPr>
            <w:rStyle w:val="Hyperlink"/>
          </w:rPr>
          <w:t>2</w:t>
        </w:r>
        <w:r w:rsidRPr="00BE2DE2">
          <w:rPr>
            <w:rStyle w:val="Hyperlink"/>
          </w:rPr>
          <w:t>2</w:t>
        </w:r>
      </w:hyperlink>
      <w:r w:rsidRPr="003725D4">
        <w:t>, released 2</w:t>
      </w:r>
      <w:r w:rsidR="00BE2DE2">
        <w:t>5</w:t>
      </w:r>
      <w:r w:rsidRPr="003725D4">
        <w:t xml:space="preserve"> August; ABS (2022) </w:t>
      </w:r>
      <w:hyperlink r:id="rId4" w:history="1">
        <w:r w:rsidRPr="003725D4">
          <w:rPr>
            <w:rStyle w:val="Hyperlink"/>
          </w:rPr>
          <w:t>Australian</w:t>
        </w:r>
        <w:r w:rsidRPr="003725D4">
          <w:rPr>
            <w:rStyle w:val="Hyperlink"/>
            <w:color w:val="auto"/>
          </w:rPr>
          <w:t xml:space="preserve"> </w:t>
        </w:r>
        <w:r w:rsidRPr="003725D4">
          <w:rPr>
            <w:rStyle w:val="Hyperlink"/>
          </w:rPr>
          <w:t>Industry</w:t>
        </w:r>
      </w:hyperlink>
      <w:r w:rsidRPr="003725D4">
        <w:t>, 2020</w:t>
      </w:r>
      <w:r w:rsidR="00D42B74">
        <w:noBreakHyphen/>
      </w:r>
      <w:r w:rsidRPr="003725D4">
        <w:t xml:space="preserve">21 financial year, released 27 May </w:t>
      </w:r>
    </w:p>
  </w:footnote>
  <w:footnote w:id="5">
    <w:p w14:paraId="4D82D80B" w14:textId="1CF6F0CD" w:rsidR="006A40EA" w:rsidRPr="00EC0301" w:rsidRDefault="006A40EA" w:rsidP="003725D4">
      <w:pPr>
        <w:pStyle w:val="FootnoteText"/>
      </w:pPr>
      <w:r w:rsidRPr="003725D4">
        <w:footnoteRef/>
      </w:r>
      <w:r w:rsidRPr="003725D4">
        <w:t xml:space="preserve"> </w:t>
      </w:r>
      <w:r w:rsidR="005E2111" w:rsidRPr="003725D4">
        <w:tab/>
      </w:r>
      <w:r w:rsidRPr="003725D4">
        <w:t xml:space="preserve">ABS (2022), </w:t>
      </w:r>
      <w:hyperlink r:id="rId5" w:history="1">
        <w:r w:rsidRPr="003725D4">
          <w:rPr>
            <w:rStyle w:val="Hyperlink"/>
          </w:rPr>
          <w:t>Business Conditions and Sentiments: Insights into Australian business conditions and sentiments</w:t>
        </w:r>
      </w:hyperlink>
      <w:r w:rsidRPr="003725D4">
        <w:t>, June 2022</w:t>
      </w:r>
    </w:p>
  </w:footnote>
  <w:footnote w:id="6">
    <w:p w14:paraId="4B11DF0C" w14:textId="67798370" w:rsidR="0039782A" w:rsidRPr="00A736F5" w:rsidRDefault="0039782A" w:rsidP="00F64F1F">
      <w:pPr>
        <w:pStyle w:val="FootnoteText"/>
        <w:jc w:val="both"/>
      </w:pPr>
      <w:r>
        <w:rPr>
          <w:rStyle w:val="FootnoteReference"/>
        </w:rPr>
        <w:footnoteRef/>
      </w:r>
      <w:r>
        <w:t xml:space="preserve"> </w:t>
      </w:r>
      <w:r w:rsidR="005E2111">
        <w:tab/>
      </w:r>
      <w:r w:rsidRPr="00A736F5">
        <w:t>According to data compiled by the Black</w:t>
      </w:r>
      <w:r>
        <w:t xml:space="preserve"> D</w:t>
      </w:r>
      <w:r w:rsidRPr="00A736F5">
        <w:t>og Institute, 54</w:t>
      </w:r>
      <w:r w:rsidR="00E94058">
        <w:t> per </w:t>
      </w:r>
      <w:r w:rsidRPr="00A736F5">
        <w:t>cent of people with mental illness do not access any treatment</w:t>
      </w:r>
      <w:r>
        <w:t xml:space="preserve">. </w:t>
      </w:r>
      <w:r w:rsidRPr="00A736F5">
        <w:t>Black</w:t>
      </w:r>
      <w:r>
        <w:t xml:space="preserve"> D</w:t>
      </w:r>
      <w:r w:rsidRPr="00A736F5">
        <w:t>og Institute (un</w:t>
      </w:r>
      <w:r w:rsidR="00D42B74">
        <w:noBreakHyphen/>
      </w:r>
      <w:r w:rsidRPr="00A736F5">
        <w:t xml:space="preserve">dated) </w:t>
      </w:r>
      <w:hyperlink r:id="rId6" w:history="1">
        <w:r w:rsidRPr="00A736F5">
          <w:rPr>
            <w:rStyle w:val="Hyperlink"/>
          </w:rPr>
          <w:t>Facts and Figures About Mental Health</w:t>
        </w:r>
      </w:hyperlink>
      <w:r w:rsidRPr="00A736F5">
        <w:t>, Black</w:t>
      </w:r>
      <w:r>
        <w:t xml:space="preserve"> </w:t>
      </w:r>
      <w:r w:rsidRPr="00A736F5">
        <w:t xml:space="preserve">Dog Institute; Australian Bureau of Statistics (2009) </w:t>
      </w:r>
      <w:hyperlink r:id="rId7" w:history="1">
        <w:r w:rsidRPr="00A736F5">
          <w:rPr>
            <w:rStyle w:val="Hyperlink"/>
          </w:rPr>
          <w:t>National Survey of Mental Health and Wellbeing: Summary of Results</w:t>
        </w:r>
      </w:hyperlink>
      <w:r w:rsidRPr="00A736F5">
        <w:t>, 4326.0, 2007. ABS: Canberra.</w:t>
      </w:r>
    </w:p>
  </w:footnote>
  <w:footnote w:id="7">
    <w:p w14:paraId="4D9FEE1D" w14:textId="2FA70444" w:rsidR="003D4094" w:rsidRDefault="003D4094" w:rsidP="005E2111">
      <w:pPr>
        <w:pStyle w:val="FootnoteText"/>
      </w:pPr>
      <w:r>
        <w:rPr>
          <w:rStyle w:val="FootnoteReference"/>
        </w:rPr>
        <w:footnoteRef/>
      </w:r>
      <w:r>
        <w:t xml:space="preserve"> </w:t>
      </w:r>
      <w:r w:rsidR="005E2111">
        <w:tab/>
      </w:r>
      <w:r w:rsidRPr="00BC283F">
        <w:t>Nealon, M</w:t>
      </w:r>
      <w:r>
        <w:t xml:space="preserve"> (2021)</w:t>
      </w:r>
      <w:r w:rsidRPr="00BC283F">
        <w:t xml:space="preserve"> </w:t>
      </w:r>
      <w:hyperlink r:id="rId8" w:history="1">
        <w:r w:rsidRPr="008E75B0">
          <w:rPr>
            <w:rStyle w:val="Hyperlink"/>
          </w:rPr>
          <w:t xml:space="preserve">The Pandemic Accelerant: How </w:t>
        </w:r>
        <w:r w:rsidR="00500B9C">
          <w:rPr>
            <w:rStyle w:val="Hyperlink"/>
          </w:rPr>
          <w:t>COVID</w:t>
        </w:r>
        <w:r w:rsidR="00D42B74">
          <w:rPr>
            <w:rStyle w:val="Hyperlink"/>
          </w:rPr>
          <w:noBreakHyphen/>
        </w:r>
        <w:r w:rsidRPr="008E75B0">
          <w:rPr>
            <w:rStyle w:val="Hyperlink"/>
          </w:rPr>
          <w:t>19 Advanced Our Mental Health Priorities</w:t>
        </w:r>
      </w:hyperlink>
      <w:r w:rsidRPr="00BC283F">
        <w:t>, United</w:t>
      </w:r>
      <w:r w:rsidR="00983BE8">
        <w:t> </w:t>
      </w:r>
      <w:r>
        <w:t>N</w:t>
      </w:r>
      <w:r w:rsidRPr="00BC283F">
        <w:t>ations, October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6898A" w14:textId="5EDCC7FC" w:rsidR="00672B5D" w:rsidRPr="00AC75E2" w:rsidRDefault="00672B5D" w:rsidP="00AC75E2">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1224"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9764" w14:textId="77777777" w:rsidR="007642C2" w:rsidRPr="00500B9C" w:rsidRDefault="007642C2" w:rsidP="00500B9C">
    <w:pPr>
      <w:pStyle w:val="HeaderOdd"/>
    </w:pPr>
    <w:r w:rsidRPr="00500B9C">
      <w:rPr>
        <w:noProof/>
      </w:rPr>
      <w:drawing>
        <wp:anchor distT="0" distB="0" distL="114300" distR="114300" simplePos="0" relativeHeight="251660289" behindDoc="1" locked="1" layoutInCell="1" allowOverlap="1" wp14:anchorId="3BDA8C43" wp14:editId="5AC0A32B">
          <wp:simplePos x="0" y="0"/>
          <wp:positionH relativeFrom="margin">
            <wp:posOffset>-897890</wp:posOffset>
          </wp:positionH>
          <wp:positionV relativeFrom="page">
            <wp:posOffset>10160</wp:posOffset>
          </wp:positionV>
          <wp:extent cx="7569835" cy="1043940"/>
          <wp:effectExtent l="0" t="0" r="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E925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ogo&#10;&#10;Description automatically generated with medium confidence" style="width:104.25pt;height:16.5pt;visibility:visible;mso-wrap-style:square" o:bullet="t">
        <v:imagedata r:id="rId1" o:title="Logo&#10;&#10;Description automatically generated with medium confidence"/>
      </v:shape>
    </w:pict>
  </w:numPicBullet>
  <w:abstractNum w:abstractNumId="0" w15:restartNumberingAfterBreak="0">
    <w:nsid w:val="FFFFFF88"/>
    <w:multiLevelType w:val="singleLevel"/>
    <w:tmpl w:val="7EB20CF0"/>
    <w:lvl w:ilvl="0">
      <w:start w:val="1"/>
      <w:numFmt w:val="decimal"/>
      <w:lvlText w:val="%1."/>
      <w:lvlJc w:val="left"/>
      <w:pPr>
        <w:tabs>
          <w:tab w:val="num" w:pos="360"/>
        </w:tabs>
        <w:ind w:left="360" w:hanging="360"/>
      </w:p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1F7902"/>
    <w:multiLevelType w:val="hybridMultilevel"/>
    <w:tmpl w:val="EAEC1EE2"/>
    <w:lvl w:ilvl="0" w:tplc="307696BE">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64F9D"/>
    <w:multiLevelType w:val="multilevel"/>
    <w:tmpl w:val="81B46052"/>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8F63A1"/>
    <w:multiLevelType w:val="multilevel"/>
    <w:tmpl w:val="D2FCA3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7" w15:restartNumberingAfterBreak="0">
    <w:nsid w:val="510D2021"/>
    <w:multiLevelType w:val="multilevel"/>
    <w:tmpl w:val="72F8140E"/>
    <w:numStyleLink w:val="OutlineList"/>
  </w:abstractNum>
  <w:abstractNum w:abstractNumId="18" w15:restartNumberingAfterBreak="0">
    <w:nsid w:val="51E6352D"/>
    <w:multiLevelType w:val="hybridMultilevel"/>
    <w:tmpl w:val="8B14140A"/>
    <w:lvl w:ilvl="0" w:tplc="E4AE70CC">
      <w:start w:val="1"/>
      <w:numFmt w:val="bullet"/>
      <w:lvlText w:val=""/>
      <w:lvlJc w:val="left"/>
      <w:pPr>
        <w:ind w:left="720" w:hanging="360"/>
      </w:pPr>
      <w:rPr>
        <w:rFonts w:ascii="Symbol" w:hAnsi="Symbol" w:hint="default"/>
        <w:spacing w:val="0"/>
        <w:w w:val="100"/>
        <w:kern w:val="22"/>
        <w:position w:val="0"/>
        <w14:ligatures w14:val="none"/>
        <w14:numForm w14:val="default"/>
        <w14:numSpacing w14:val="default"/>
        <w14:stylisticSet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2" w15:restartNumberingAfterBreak="0">
    <w:nsid w:val="74024E4A"/>
    <w:multiLevelType w:val="hybridMultilevel"/>
    <w:tmpl w:val="706A18B8"/>
    <w:lvl w:ilvl="0" w:tplc="E57C7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B495FED"/>
    <w:multiLevelType w:val="hybridMultilevel"/>
    <w:tmpl w:val="70061DBA"/>
    <w:lvl w:ilvl="0" w:tplc="EF08CFFA">
      <w:start w:val="1"/>
      <w:numFmt w:val="upp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66137764">
    <w:abstractNumId w:val="0"/>
  </w:num>
  <w:num w:numId="2" w16cid:durableId="1407531503">
    <w:abstractNumId w:val="19"/>
  </w:num>
  <w:num w:numId="3" w16cid:durableId="1078139613">
    <w:abstractNumId w:val="3"/>
  </w:num>
  <w:num w:numId="4" w16cid:durableId="1980644415">
    <w:abstractNumId w:val="18"/>
  </w:num>
  <w:num w:numId="5" w16cid:durableId="1877043708">
    <w:abstractNumId w:val="22"/>
  </w:num>
  <w:num w:numId="6" w16cid:durableId="1523124846">
    <w:abstractNumId w:val="15"/>
  </w:num>
  <w:num w:numId="7" w16cid:durableId="11090833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32215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42236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66938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3410681">
    <w:abstractNumId w:val="1"/>
  </w:num>
  <w:num w:numId="12" w16cid:durableId="504588867">
    <w:abstractNumId w:val="4"/>
  </w:num>
  <w:num w:numId="13" w16cid:durableId="107742628">
    <w:abstractNumId w:val="11"/>
  </w:num>
  <w:num w:numId="14" w16cid:durableId="156458587">
    <w:abstractNumId w:val="13"/>
  </w:num>
  <w:num w:numId="15" w16cid:durableId="153837149">
    <w:abstractNumId w:val="14"/>
  </w:num>
  <w:num w:numId="16" w16cid:durableId="17023633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7146958">
    <w:abstractNumId w:val="22"/>
  </w:num>
  <w:num w:numId="18" w16cid:durableId="1565481613">
    <w:abstractNumId w:val="22"/>
  </w:num>
  <w:num w:numId="19" w16cid:durableId="1180270280">
    <w:abstractNumId w:val="6"/>
  </w:num>
  <w:num w:numId="20" w16cid:durableId="1705792957">
    <w:abstractNumId w:val="17"/>
  </w:num>
  <w:num w:numId="21" w16cid:durableId="1950116096">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 w16cid:durableId="174157081">
    <w:abstractNumId w:val="7"/>
  </w:num>
  <w:num w:numId="23" w16cid:durableId="1394350765">
    <w:abstractNumId w:val="2"/>
  </w:num>
  <w:num w:numId="24" w16cid:durableId="402724662">
    <w:abstractNumId w:val="10"/>
  </w:num>
  <w:num w:numId="25" w16cid:durableId="1394739464">
    <w:abstractNumId w:val="26"/>
  </w:num>
  <w:num w:numId="26" w16cid:durableId="1406755770">
    <w:abstractNumId w:val="27"/>
  </w:num>
  <w:num w:numId="27" w16cid:durableId="121701136">
    <w:abstractNumId w:val="16"/>
  </w:num>
  <w:num w:numId="28" w16cid:durableId="1196696359">
    <w:abstractNumId w:val="9"/>
  </w:num>
  <w:num w:numId="29" w16cid:durableId="931201364">
    <w:abstractNumId w:val="20"/>
  </w:num>
  <w:num w:numId="30" w16cid:durableId="17046680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9480341">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21616">
    <w:abstractNumId w:val="12"/>
  </w:num>
  <w:num w:numId="33" w16cid:durableId="907886787">
    <w:abstractNumId w:val="5"/>
  </w:num>
  <w:num w:numId="34" w16cid:durableId="4506385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6856768">
    <w:abstractNumId w:val="21"/>
  </w:num>
  <w:num w:numId="36" w16cid:durableId="15829879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SpellingErrors/>
  <w:proofState w:spelling="clean" w:grammar="clean"/>
  <w:stylePaneSortMethod w:val="0000"/>
  <w:defaultTabStop w:val="284"/>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5C7684"/>
    <w:rsid w:val="0000602E"/>
    <w:rsid w:val="00011725"/>
    <w:rsid w:val="00012C62"/>
    <w:rsid w:val="0001396A"/>
    <w:rsid w:val="0002544D"/>
    <w:rsid w:val="00025A4D"/>
    <w:rsid w:val="000319C1"/>
    <w:rsid w:val="0004274D"/>
    <w:rsid w:val="00043348"/>
    <w:rsid w:val="0004483F"/>
    <w:rsid w:val="00046CB4"/>
    <w:rsid w:val="0005138B"/>
    <w:rsid w:val="000522B7"/>
    <w:rsid w:val="00053717"/>
    <w:rsid w:val="00054636"/>
    <w:rsid w:val="00056880"/>
    <w:rsid w:val="000675D1"/>
    <w:rsid w:val="000713D7"/>
    <w:rsid w:val="00073521"/>
    <w:rsid w:val="000773D7"/>
    <w:rsid w:val="000775DE"/>
    <w:rsid w:val="00083D11"/>
    <w:rsid w:val="00085FA1"/>
    <w:rsid w:val="00087FAF"/>
    <w:rsid w:val="00095D88"/>
    <w:rsid w:val="000B093F"/>
    <w:rsid w:val="000B302A"/>
    <w:rsid w:val="000B4B78"/>
    <w:rsid w:val="000C24D2"/>
    <w:rsid w:val="000C48F7"/>
    <w:rsid w:val="000C571D"/>
    <w:rsid w:val="000C5F40"/>
    <w:rsid w:val="000E0B74"/>
    <w:rsid w:val="000E2571"/>
    <w:rsid w:val="000E55B1"/>
    <w:rsid w:val="000E7333"/>
    <w:rsid w:val="000E7901"/>
    <w:rsid w:val="000F235F"/>
    <w:rsid w:val="000F37B9"/>
    <w:rsid w:val="000F3911"/>
    <w:rsid w:val="000F6233"/>
    <w:rsid w:val="000F7C32"/>
    <w:rsid w:val="00103E7F"/>
    <w:rsid w:val="00103F3C"/>
    <w:rsid w:val="00106CBA"/>
    <w:rsid w:val="00107E3F"/>
    <w:rsid w:val="001118CB"/>
    <w:rsid w:val="00112775"/>
    <w:rsid w:val="00114571"/>
    <w:rsid w:val="0011686C"/>
    <w:rsid w:val="001311FA"/>
    <w:rsid w:val="00131DC3"/>
    <w:rsid w:val="00135E4C"/>
    <w:rsid w:val="001373F5"/>
    <w:rsid w:val="00137FA1"/>
    <w:rsid w:val="00140EAC"/>
    <w:rsid w:val="001477D1"/>
    <w:rsid w:val="001574C0"/>
    <w:rsid w:val="00160080"/>
    <w:rsid w:val="001606CF"/>
    <w:rsid w:val="0016128D"/>
    <w:rsid w:val="00164599"/>
    <w:rsid w:val="00167C6B"/>
    <w:rsid w:val="0017089D"/>
    <w:rsid w:val="0017193E"/>
    <w:rsid w:val="001752A9"/>
    <w:rsid w:val="001805A8"/>
    <w:rsid w:val="00187E24"/>
    <w:rsid w:val="0019101A"/>
    <w:rsid w:val="00195C8E"/>
    <w:rsid w:val="001972D2"/>
    <w:rsid w:val="001A5C1E"/>
    <w:rsid w:val="001A634E"/>
    <w:rsid w:val="001A68B4"/>
    <w:rsid w:val="001C108D"/>
    <w:rsid w:val="001C1FF6"/>
    <w:rsid w:val="001C358D"/>
    <w:rsid w:val="001C40A0"/>
    <w:rsid w:val="001E3519"/>
    <w:rsid w:val="001E4843"/>
    <w:rsid w:val="001F1B27"/>
    <w:rsid w:val="001F6FC5"/>
    <w:rsid w:val="001F7E3D"/>
    <w:rsid w:val="00210852"/>
    <w:rsid w:val="002110FE"/>
    <w:rsid w:val="0021450C"/>
    <w:rsid w:val="00216FC8"/>
    <w:rsid w:val="00217CDC"/>
    <w:rsid w:val="00220033"/>
    <w:rsid w:val="00221EC0"/>
    <w:rsid w:val="002306A0"/>
    <w:rsid w:val="00231049"/>
    <w:rsid w:val="002314D2"/>
    <w:rsid w:val="00232B96"/>
    <w:rsid w:val="0023305C"/>
    <w:rsid w:val="00241881"/>
    <w:rsid w:val="0024294C"/>
    <w:rsid w:val="002461BA"/>
    <w:rsid w:val="00250BE2"/>
    <w:rsid w:val="002543D8"/>
    <w:rsid w:val="0025652F"/>
    <w:rsid w:val="002626E9"/>
    <w:rsid w:val="00263B6C"/>
    <w:rsid w:val="00272939"/>
    <w:rsid w:val="0027590B"/>
    <w:rsid w:val="00285969"/>
    <w:rsid w:val="00295B30"/>
    <w:rsid w:val="002A4C83"/>
    <w:rsid w:val="002A6FF2"/>
    <w:rsid w:val="002A7376"/>
    <w:rsid w:val="002A74EF"/>
    <w:rsid w:val="002A7A31"/>
    <w:rsid w:val="002A7B4E"/>
    <w:rsid w:val="002B3829"/>
    <w:rsid w:val="002B6D27"/>
    <w:rsid w:val="002C22EF"/>
    <w:rsid w:val="002C27C9"/>
    <w:rsid w:val="002D3F36"/>
    <w:rsid w:val="002D7D7B"/>
    <w:rsid w:val="002E08BE"/>
    <w:rsid w:val="002E1FB6"/>
    <w:rsid w:val="002E2B30"/>
    <w:rsid w:val="002E2BE4"/>
    <w:rsid w:val="002E454C"/>
    <w:rsid w:val="002F49EB"/>
    <w:rsid w:val="002F617F"/>
    <w:rsid w:val="00300109"/>
    <w:rsid w:val="00301755"/>
    <w:rsid w:val="0030665E"/>
    <w:rsid w:val="00306894"/>
    <w:rsid w:val="003105B9"/>
    <w:rsid w:val="003122F4"/>
    <w:rsid w:val="00314C28"/>
    <w:rsid w:val="00315007"/>
    <w:rsid w:val="0032048D"/>
    <w:rsid w:val="00321676"/>
    <w:rsid w:val="00326744"/>
    <w:rsid w:val="003268D5"/>
    <w:rsid w:val="0033755F"/>
    <w:rsid w:val="00337744"/>
    <w:rsid w:val="00341BFA"/>
    <w:rsid w:val="003448F6"/>
    <w:rsid w:val="00350759"/>
    <w:rsid w:val="0035116C"/>
    <w:rsid w:val="00354D27"/>
    <w:rsid w:val="003563F7"/>
    <w:rsid w:val="00356ED3"/>
    <w:rsid w:val="0035738A"/>
    <w:rsid w:val="00362056"/>
    <w:rsid w:val="00364C85"/>
    <w:rsid w:val="00366069"/>
    <w:rsid w:val="003725D4"/>
    <w:rsid w:val="003747F5"/>
    <w:rsid w:val="00375655"/>
    <w:rsid w:val="003768CD"/>
    <w:rsid w:val="00383DFB"/>
    <w:rsid w:val="003858A6"/>
    <w:rsid w:val="00386AA5"/>
    <w:rsid w:val="00392DCC"/>
    <w:rsid w:val="00395ECE"/>
    <w:rsid w:val="0039782A"/>
    <w:rsid w:val="00397BB5"/>
    <w:rsid w:val="003A5B36"/>
    <w:rsid w:val="003C24B4"/>
    <w:rsid w:val="003C35AB"/>
    <w:rsid w:val="003C36ED"/>
    <w:rsid w:val="003C37BA"/>
    <w:rsid w:val="003C48EA"/>
    <w:rsid w:val="003C7941"/>
    <w:rsid w:val="003D3785"/>
    <w:rsid w:val="003D4094"/>
    <w:rsid w:val="003D5699"/>
    <w:rsid w:val="003E076F"/>
    <w:rsid w:val="003E20D6"/>
    <w:rsid w:val="003E4D87"/>
    <w:rsid w:val="003F787B"/>
    <w:rsid w:val="00401082"/>
    <w:rsid w:val="0040420D"/>
    <w:rsid w:val="00410819"/>
    <w:rsid w:val="004108C4"/>
    <w:rsid w:val="00412A06"/>
    <w:rsid w:val="00416762"/>
    <w:rsid w:val="00416E55"/>
    <w:rsid w:val="00421955"/>
    <w:rsid w:val="0042518A"/>
    <w:rsid w:val="004276A0"/>
    <w:rsid w:val="00430AAF"/>
    <w:rsid w:val="004323CE"/>
    <w:rsid w:val="004357E6"/>
    <w:rsid w:val="0043626B"/>
    <w:rsid w:val="00440133"/>
    <w:rsid w:val="00444A63"/>
    <w:rsid w:val="00445265"/>
    <w:rsid w:val="00450B7A"/>
    <w:rsid w:val="00452770"/>
    <w:rsid w:val="004559CE"/>
    <w:rsid w:val="00457079"/>
    <w:rsid w:val="00460E1A"/>
    <w:rsid w:val="00463DF8"/>
    <w:rsid w:val="004740C8"/>
    <w:rsid w:val="00475085"/>
    <w:rsid w:val="00476CF6"/>
    <w:rsid w:val="004774B0"/>
    <w:rsid w:val="00477AA8"/>
    <w:rsid w:val="004829D0"/>
    <w:rsid w:val="00485FC4"/>
    <w:rsid w:val="00487EDA"/>
    <w:rsid w:val="004929C8"/>
    <w:rsid w:val="00492FCB"/>
    <w:rsid w:val="004932CA"/>
    <w:rsid w:val="004A0F11"/>
    <w:rsid w:val="004A3EAA"/>
    <w:rsid w:val="004A5075"/>
    <w:rsid w:val="004A7D97"/>
    <w:rsid w:val="004B0BE9"/>
    <w:rsid w:val="004B3C5E"/>
    <w:rsid w:val="004B5133"/>
    <w:rsid w:val="004C10C8"/>
    <w:rsid w:val="004C11D7"/>
    <w:rsid w:val="004C2902"/>
    <w:rsid w:val="004C3F9F"/>
    <w:rsid w:val="004C41B6"/>
    <w:rsid w:val="004D0D65"/>
    <w:rsid w:val="004D408A"/>
    <w:rsid w:val="004D6E37"/>
    <w:rsid w:val="004E00EA"/>
    <w:rsid w:val="004E1691"/>
    <w:rsid w:val="004E52DD"/>
    <w:rsid w:val="004E6B14"/>
    <w:rsid w:val="004F4B92"/>
    <w:rsid w:val="00500B9C"/>
    <w:rsid w:val="00501B6C"/>
    <w:rsid w:val="00502A9D"/>
    <w:rsid w:val="00510F83"/>
    <w:rsid w:val="00516785"/>
    <w:rsid w:val="0052419D"/>
    <w:rsid w:val="00524604"/>
    <w:rsid w:val="00524FCB"/>
    <w:rsid w:val="00526C4E"/>
    <w:rsid w:val="0052746A"/>
    <w:rsid w:val="005301F8"/>
    <w:rsid w:val="0053053B"/>
    <w:rsid w:val="005312FC"/>
    <w:rsid w:val="00532C6D"/>
    <w:rsid w:val="0053569E"/>
    <w:rsid w:val="0053603D"/>
    <w:rsid w:val="00537185"/>
    <w:rsid w:val="0053742A"/>
    <w:rsid w:val="00537C85"/>
    <w:rsid w:val="00541D29"/>
    <w:rsid w:val="00543F23"/>
    <w:rsid w:val="00562F17"/>
    <w:rsid w:val="0056582C"/>
    <w:rsid w:val="00572318"/>
    <w:rsid w:val="00573448"/>
    <w:rsid w:val="005776B2"/>
    <w:rsid w:val="00586605"/>
    <w:rsid w:val="005868DE"/>
    <w:rsid w:val="005877AC"/>
    <w:rsid w:val="00590CCB"/>
    <w:rsid w:val="005910C5"/>
    <w:rsid w:val="005966B7"/>
    <w:rsid w:val="005A71A2"/>
    <w:rsid w:val="005B5933"/>
    <w:rsid w:val="005B5E2A"/>
    <w:rsid w:val="005B724D"/>
    <w:rsid w:val="005C02A4"/>
    <w:rsid w:val="005C1A62"/>
    <w:rsid w:val="005C20D2"/>
    <w:rsid w:val="005C32FE"/>
    <w:rsid w:val="005C3CDD"/>
    <w:rsid w:val="005C503A"/>
    <w:rsid w:val="005C63E9"/>
    <w:rsid w:val="005C7684"/>
    <w:rsid w:val="005D024A"/>
    <w:rsid w:val="005D4FD4"/>
    <w:rsid w:val="005D6D64"/>
    <w:rsid w:val="005E2111"/>
    <w:rsid w:val="005E670D"/>
    <w:rsid w:val="00601650"/>
    <w:rsid w:val="00604208"/>
    <w:rsid w:val="00604EEF"/>
    <w:rsid w:val="00605AFD"/>
    <w:rsid w:val="006123D4"/>
    <w:rsid w:val="0061445B"/>
    <w:rsid w:val="0061762E"/>
    <w:rsid w:val="00624C4B"/>
    <w:rsid w:val="006266D7"/>
    <w:rsid w:val="00640C9F"/>
    <w:rsid w:val="00640F7A"/>
    <w:rsid w:val="006469CC"/>
    <w:rsid w:val="00647C37"/>
    <w:rsid w:val="00647E80"/>
    <w:rsid w:val="006525F7"/>
    <w:rsid w:val="006543F7"/>
    <w:rsid w:val="00654948"/>
    <w:rsid w:val="00660E97"/>
    <w:rsid w:val="006644DF"/>
    <w:rsid w:val="00665338"/>
    <w:rsid w:val="0066537B"/>
    <w:rsid w:val="00671E29"/>
    <w:rsid w:val="00672B5D"/>
    <w:rsid w:val="0067376D"/>
    <w:rsid w:val="006740FF"/>
    <w:rsid w:val="00674C27"/>
    <w:rsid w:val="0067622C"/>
    <w:rsid w:val="00682249"/>
    <w:rsid w:val="00682279"/>
    <w:rsid w:val="00685CF7"/>
    <w:rsid w:val="00686165"/>
    <w:rsid w:val="00691CB5"/>
    <w:rsid w:val="00692254"/>
    <w:rsid w:val="006923DF"/>
    <w:rsid w:val="00695E75"/>
    <w:rsid w:val="006A0C0A"/>
    <w:rsid w:val="006A37F5"/>
    <w:rsid w:val="006A40EA"/>
    <w:rsid w:val="006B06B2"/>
    <w:rsid w:val="006B0B03"/>
    <w:rsid w:val="006B38FF"/>
    <w:rsid w:val="006C1892"/>
    <w:rsid w:val="006C1D6B"/>
    <w:rsid w:val="006C2AC9"/>
    <w:rsid w:val="006C5B73"/>
    <w:rsid w:val="006C5CFC"/>
    <w:rsid w:val="006C645D"/>
    <w:rsid w:val="006C68F5"/>
    <w:rsid w:val="006D0661"/>
    <w:rsid w:val="006E1A81"/>
    <w:rsid w:val="006E2D2A"/>
    <w:rsid w:val="006E3CC3"/>
    <w:rsid w:val="006F4C3D"/>
    <w:rsid w:val="006F5FC7"/>
    <w:rsid w:val="006F714F"/>
    <w:rsid w:val="00706530"/>
    <w:rsid w:val="00706E8E"/>
    <w:rsid w:val="00710781"/>
    <w:rsid w:val="007163C9"/>
    <w:rsid w:val="00722B53"/>
    <w:rsid w:val="007260E3"/>
    <w:rsid w:val="007270D5"/>
    <w:rsid w:val="00734654"/>
    <w:rsid w:val="00742366"/>
    <w:rsid w:val="00744484"/>
    <w:rsid w:val="007509DD"/>
    <w:rsid w:val="007544D9"/>
    <w:rsid w:val="007558A5"/>
    <w:rsid w:val="0075776E"/>
    <w:rsid w:val="00760634"/>
    <w:rsid w:val="00763460"/>
    <w:rsid w:val="00763474"/>
    <w:rsid w:val="007642C2"/>
    <w:rsid w:val="00766184"/>
    <w:rsid w:val="0077547E"/>
    <w:rsid w:val="00775B69"/>
    <w:rsid w:val="00781C80"/>
    <w:rsid w:val="00781D9B"/>
    <w:rsid w:val="0078257B"/>
    <w:rsid w:val="00783D75"/>
    <w:rsid w:val="00784C0A"/>
    <w:rsid w:val="00786E46"/>
    <w:rsid w:val="00794B40"/>
    <w:rsid w:val="00796E26"/>
    <w:rsid w:val="007A1079"/>
    <w:rsid w:val="007A693F"/>
    <w:rsid w:val="007B2677"/>
    <w:rsid w:val="007B3F64"/>
    <w:rsid w:val="007B76AB"/>
    <w:rsid w:val="007C0338"/>
    <w:rsid w:val="007C1A62"/>
    <w:rsid w:val="007C53E1"/>
    <w:rsid w:val="007C5D47"/>
    <w:rsid w:val="007C6D7F"/>
    <w:rsid w:val="007C7961"/>
    <w:rsid w:val="007D1E86"/>
    <w:rsid w:val="007D592B"/>
    <w:rsid w:val="007D5AA6"/>
    <w:rsid w:val="007D6FD4"/>
    <w:rsid w:val="007D7804"/>
    <w:rsid w:val="007D7A91"/>
    <w:rsid w:val="007E6456"/>
    <w:rsid w:val="007F06CA"/>
    <w:rsid w:val="00811943"/>
    <w:rsid w:val="00815C81"/>
    <w:rsid w:val="00821E83"/>
    <w:rsid w:val="008311B8"/>
    <w:rsid w:val="00833A48"/>
    <w:rsid w:val="00834243"/>
    <w:rsid w:val="008374C4"/>
    <w:rsid w:val="00840068"/>
    <w:rsid w:val="008424B5"/>
    <w:rsid w:val="008511FF"/>
    <w:rsid w:val="00857969"/>
    <w:rsid w:val="00863558"/>
    <w:rsid w:val="00873490"/>
    <w:rsid w:val="00875820"/>
    <w:rsid w:val="00882CC4"/>
    <w:rsid w:val="008844AC"/>
    <w:rsid w:val="0089418D"/>
    <w:rsid w:val="00897279"/>
    <w:rsid w:val="00897F46"/>
    <w:rsid w:val="008A0BA3"/>
    <w:rsid w:val="008A6776"/>
    <w:rsid w:val="008B6397"/>
    <w:rsid w:val="008C4FED"/>
    <w:rsid w:val="008C7F71"/>
    <w:rsid w:val="008D098C"/>
    <w:rsid w:val="008D339F"/>
    <w:rsid w:val="008E24D2"/>
    <w:rsid w:val="008E334A"/>
    <w:rsid w:val="008E6292"/>
    <w:rsid w:val="008E7B89"/>
    <w:rsid w:val="008F23EB"/>
    <w:rsid w:val="008F6CC7"/>
    <w:rsid w:val="00906E61"/>
    <w:rsid w:val="009118A5"/>
    <w:rsid w:val="009142B9"/>
    <w:rsid w:val="00914910"/>
    <w:rsid w:val="00917E28"/>
    <w:rsid w:val="00922C65"/>
    <w:rsid w:val="00925AA5"/>
    <w:rsid w:val="009317B7"/>
    <w:rsid w:val="00931E6D"/>
    <w:rsid w:val="00933044"/>
    <w:rsid w:val="009343BF"/>
    <w:rsid w:val="0093540D"/>
    <w:rsid w:val="0094019D"/>
    <w:rsid w:val="00942C11"/>
    <w:rsid w:val="0094351F"/>
    <w:rsid w:val="0094698A"/>
    <w:rsid w:val="009547F8"/>
    <w:rsid w:val="00962ACF"/>
    <w:rsid w:val="0096428A"/>
    <w:rsid w:val="0096756E"/>
    <w:rsid w:val="009729D4"/>
    <w:rsid w:val="00980614"/>
    <w:rsid w:val="00980759"/>
    <w:rsid w:val="009817B0"/>
    <w:rsid w:val="009821CE"/>
    <w:rsid w:val="00983BE8"/>
    <w:rsid w:val="009A277C"/>
    <w:rsid w:val="009A5269"/>
    <w:rsid w:val="009A658F"/>
    <w:rsid w:val="009B088F"/>
    <w:rsid w:val="009B2249"/>
    <w:rsid w:val="009B352A"/>
    <w:rsid w:val="009D2CFF"/>
    <w:rsid w:val="009D6D46"/>
    <w:rsid w:val="009E0CA5"/>
    <w:rsid w:val="009E171B"/>
    <w:rsid w:val="009E2D73"/>
    <w:rsid w:val="009F1BCB"/>
    <w:rsid w:val="00A015E8"/>
    <w:rsid w:val="00A055C8"/>
    <w:rsid w:val="00A060BA"/>
    <w:rsid w:val="00A063CA"/>
    <w:rsid w:val="00A07D47"/>
    <w:rsid w:val="00A10593"/>
    <w:rsid w:val="00A12F62"/>
    <w:rsid w:val="00A14FE9"/>
    <w:rsid w:val="00A164AF"/>
    <w:rsid w:val="00A16CB1"/>
    <w:rsid w:val="00A16E0B"/>
    <w:rsid w:val="00A24DA6"/>
    <w:rsid w:val="00A35D6E"/>
    <w:rsid w:val="00A3749B"/>
    <w:rsid w:val="00A37D87"/>
    <w:rsid w:val="00A41D6D"/>
    <w:rsid w:val="00A45760"/>
    <w:rsid w:val="00A4716D"/>
    <w:rsid w:val="00A50D88"/>
    <w:rsid w:val="00A54654"/>
    <w:rsid w:val="00A54EB8"/>
    <w:rsid w:val="00A56923"/>
    <w:rsid w:val="00A62E42"/>
    <w:rsid w:val="00A64A71"/>
    <w:rsid w:val="00A64F95"/>
    <w:rsid w:val="00A65E91"/>
    <w:rsid w:val="00A666B3"/>
    <w:rsid w:val="00A66946"/>
    <w:rsid w:val="00A66E87"/>
    <w:rsid w:val="00A7236C"/>
    <w:rsid w:val="00A72960"/>
    <w:rsid w:val="00A72D8F"/>
    <w:rsid w:val="00A73CB2"/>
    <w:rsid w:val="00A74815"/>
    <w:rsid w:val="00A818D8"/>
    <w:rsid w:val="00A822E1"/>
    <w:rsid w:val="00A82352"/>
    <w:rsid w:val="00A93401"/>
    <w:rsid w:val="00A97160"/>
    <w:rsid w:val="00AA12A1"/>
    <w:rsid w:val="00AA3098"/>
    <w:rsid w:val="00AA42EF"/>
    <w:rsid w:val="00AB4EED"/>
    <w:rsid w:val="00AB662C"/>
    <w:rsid w:val="00AC3196"/>
    <w:rsid w:val="00AC4065"/>
    <w:rsid w:val="00AC472C"/>
    <w:rsid w:val="00AC48C0"/>
    <w:rsid w:val="00AC6165"/>
    <w:rsid w:val="00AC75E2"/>
    <w:rsid w:val="00AE28E5"/>
    <w:rsid w:val="00AE2F90"/>
    <w:rsid w:val="00AF4A0F"/>
    <w:rsid w:val="00B03DD6"/>
    <w:rsid w:val="00B047BC"/>
    <w:rsid w:val="00B058B3"/>
    <w:rsid w:val="00B07909"/>
    <w:rsid w:val="00B214C6"/>
    <w:rsid w:val="00B24996"/>
    <w:rsid w:val="00B32217"/>
    <w:rsid w:val="00B3238B"/>
    <w:rsid w:val="00B349A0"/>
    <w:rsid w:val="00B3583B"/>
    <w:rsid w:val="00B36475"/>
    <w:rsid w:val="00B37A8F"/>
    <w:rsid w:val="00B42D7E"/>
    <w:rsid w:val="00B43721"/>
    <w:rsid w:val="00B45379"/>
    <w:rsid w:val="00B467AF"/>
    <w:rsid w:val="00B546DB"/>
    <w:rsid w:val="00B55B04"/>
    <w:rsid w:val="00B65347"/>
    <w:rsid w:val="00B65DE1"/>
    <w:rsid w:val="00B71C6D"/>
    <w:rsid w:val="00B72AF0"/>
    <w:rsid w:val="00B737EB"/>
    <w:rsid w:val="00B750AF"/>
    <w:rsid w:val="00B775EE"/>
    <w:rsid w:val="00B8302A"/>
    <w:rsid w:val="00B87927"/>
    <w:rsid w:val="00B87B55"/>
    <w:rsid w:val="00B95D54"/>
    <w:rsid w:val="00B96C06"/>
    <w:rsid w:val="00BB00F3"/>
    <w:rsid w:val="00BB45F6"/>
    <w:rsid w:val="00BB6685"/>
    <w:rsid w:val="00BB74DA"/>
    <w:rsid w:val="00BB782B"/>
    <w:rsid w:val="00BC6E69"/>
    <w:rsid w:val="00BD26AA"/>
    <w:rsid w:val="00BD2B12"/>
    <w:rsid w:val="00BD454F"/>
    <w:rsid w:val="00BE2DE2"/>
    <w:rsid w:val="00BE391C"/>
    <w:rsid w:val="00BE7EA5"/>
    <w:rsid w:val="00BF1062"/>
    <w:rsid w:val="00BF60A5"/>
    <w:rsid w:val="00C00C84"/>
    <w:rsid w:val="00C01DCC"/>
    <w:rsid w:val="00C128D3"/>
    <w:rsid w:val="00C202B3"/>
    <w:rsid w:val="00C21EE0"/>
    <w:rsid w:val="00C27151"/>
    <w:rsid w:val="00C30297"/>
    <w:rsid w:val="00C50B48"/>
    <w:rsid w:val="00C555AC"/>
    <w:rsid w:val="00C65876"/>
    <w:rsid w:val="00C669D4"/>
    <w:rsid w:val="00C66C39"/>
    <w:rsid w:val="00C713ED"/>
    <w:rsid w:val="00C72318"/>
    <w:rsid w:val="00C724E6"/>
    <w:rsid w:val="00C747A5"/>
    <w:rsid w:val="00C7566F"/>
    <w:rsid w:val="00C81A25"/>
    <w:rsid w:val="00C83FED"/>
    <w:rsid w:val="00C8425B"/>
    <w:rsid w:val="00C85314"/>
    <w:rsid w:val="00C85911"/>
    <w:rsid w:val="00C863AD"/>
    <w:rsid w:val="00C8681C"/>
    <w:rsid w:val="00C91664"/>
    <w:rsid w:val="00C964E0"/>
    <w:rsid w:val="00CA0116"/>
    <w:rsid w:val="00CA2343"/>
    <w:rsid w:val="00CA4B2D"/>
    <w:rsid w:val="00CA4BC0"/>
    <w:rsid w:val="00CA5CA8"/>
    <w:rsid w:val="00CB0157"/>
    <w:rsid w:val="00CB28E9"/>
    <w:rsid w:val="00CB5205"/>
    <w:rsid w:val="00CC24D5"/>
    <w:rsid w:val="00CC38AC"/>
    <w:rsid w:val="00CC45C7"/>
    <w:rsid w:val="00CC559D"/>
    <w:rsid w:val="00CD0C13"/>
    <w:rsid w:val="00CD438C"/>
    <w:rsid w:val="00CD654B"/>
    <w:rsid w:val="00CD712D"/>
    <w:rsid w:val="00CE208A"/>
    <w:rsid w:val="00CE223E"/>
    <w:rsid w:val="00CE4904"/>
    <w:rsid w:val="00CF3F0D"/>
    <w:rsid w:val="00CF5734"/>
    <w:rsid w:val="00D101F7"/>
    <w:rsid w:val="00D145F5"/>
    <w:rsid w:val="00D316A1"/>
    <w:rsid w:val="00D32202"/>
    <w:rsid w:val="00D329F1"/>
    <w:rsid w:val="00D33B8F"/>
    <w:rsid w:val="00D3441F"/>
    <w:rsid w:val="00D34E02"/>
    <w:rsid w:val="00D355F0"/>
    <w:rsid w:val="00D425A2"/>
    <w:rsid w:val="00D42B74"/>
    <w:rsid w:val="00D43AC8"/>
    <w:rsid w:val="00D43CD3"/>
    <w:rsid w:val="00D50879"/>
    <w:rsid w:val="00D50C83"/>
    <w:rsid w:val="00D51610"/>
    <w:rsid w:val="00D5199F"/>
    <w:rsid w:val="00D56113"/>
    <w:rsid w:val="00D57112"/>
    <w:rsid w:val="00D643F4"/>
    <w:rsid w:val="00D73760"/>
    <w:rsid w:val="00D76027"/>
    <w:rsid w:val="00D77EC3"/>
    <w:rsid w:val="00D833D9"/>
    <w:rsid w:val="00D83BD9"/>
    <w:rsid w:val="00D87CCC"/>
    <w:rsid w:val="00D9053F"/>
    <w:rsid w:val="00D94DCF"/>
    <w:rsid w:val="00D94EAE"/>
    <w:rsid w:val="00D96A0C"/>
    <w:rsid w:val="00DA38C1"/>
    <w:rsid w:val="00DA586F"/>
    <w:rsid w:val="00DB08DA"/>
    <w:rsid w:val="00DB169E"/>
    <w:rsid w:val="00DB7049"/>
    <w:rsid w:val="00DB7F09"/>
    <w:rsid w:val="00DC00E8"/>
    <w:rsid w:val="00DC16D8"/>
    <w:rsid w:val="00DC1C56"/>
    <w:rsid w:val="00DC4756"/>
    <w:rsid w:val="00DC6379"/>
    <w:rsid w:val="00DC6AAD"/>
    <w:rsid w:val="00DD574D"/>
    <w:rsid w:val="00DE2763"/>
    <w:rsid w:val="00DE3A53"/>
    <w:rsid w:val="00DE3C77"/>
    <w:rsid w:val="00DE70F1"/>
    <w:rsid w:val="00DF0493"/>
    <w:rsid w:val="00DF1152"/>
    <w:rsid w:val="00DF6F61"/>
    <w:rsid w:val="00E101C6"/>
    <w:rsid w:val="00E168EA"/>
    <w:rsid w:val="00E170BC"/>
    <w:rsid w:val="00E22D51"/>
    <w:rsid w:val="00E31290"/>
    <w:rsid w:val="00E349A7"/>
    <w:rsid w:val="00E35316"/>
    <w:rsid w:val="00E41ADC"/>
    <w:rsid w:val="00E50E7C"/>
    <w:rsid w:val="00E51545"/>
    <w:rsid w:val="00E51D9E"/>
    <w:rsid w:val="00E537D1"/>
    <w:rsid w:val="00E539F2"/>
    <w:rsid w:val="00E567E6"/>
    <w:rsid w:val="00E56971"/>
    <w:rsid w:val="00E61484"/>
    <w:rsid w:val="00E7017C"/>
    <w:rsid w:val="00E711D7"/>
    <w:rsid w:val="00E72A8C"/>
    <w:rsid w:val="00E815E1"/>
    <w:rsid w:val="00E83CE5"/>
    <w:rsid w:val="00E8724A"/>
    <w:rsid w:val="00E902B0"/>
    <w:rsid w:val="00E902E8"/>
    <w:rsid w:val="00E9296B"/>
    <w:rsid w:val="00E94058"/>
    <w:rsid w:val="00E94493"/>
    <w:rsid w:val="00E97C19"/>
    <w:rsid w:val="00EA23AC"/>
    <w:rsid w:val="00EA398F"/>
    <w:rsid w:val="00EA3C98"/>
    <w:rsid w:val="00EA4633"/>
    <w:rsid w:val="00EA7C3D"/>
    <w:rsid w:val="00EB12C5"/>
    <w:rsid w:val="00EB4B0B"/>
    <w:rsid w:val="00EB5A35"/>
    <w:rsid w:val="00EB6878"/>
    <w:rsid w:val="00EB70FF"/>
    <w:rsid w:val="00EB7E37"/>
    <w:rsid w:val="00EC0E1A"/>
    <w:rsid w:val="00EC1E0E"/>
    <w:rsid w:val="00EC236D"/>
    <w:rsid w:val="00EC2885"/>
    <w:rsid w:val="00EC6B16"/>
    <w:rsid w:val="00EC6B5B"/>
    <w:rsid w:val="00EC795E"/>
    <w:rsid w:val="00ED48A9"/>
    <w:rsid w:val="00ED530B"/>
    <w:rsid w:val="00ED5A20"/>
    <w:rsid w:val="00EE1447"/>
    <w:rsid w:val="00EE1BF1"/>
    <w:rsid w:val="00EE4864"/>
    <w:rsid w:val="00EE7744"/>
    <w:rsid w:val="00EF03E1"/>
    <w:rsid w:val="00EF050F"/>
    <w:rsid w:val="00EF145E"/>
    <w:rsid w:val="00EF1C8C"/>
    <w:rsid w:val="00EF2BBB"/>
    <w:rsid w:val="00F0082D"/>
    <w:rsid w:val="00F013FA"/>
    <w:rsid w:val="00F013FB"/>
    <w:rsid w:val="00F015AB"/>
    <w:rsid w:val="00F045E0"/>
    <w:rsid w:val="00F06516"/>
    <w:rsid w:val="00F07C90"/>
    <w:rsid w:val="00F10DC4"/>
    <w:rsid w:val="00F20F8A"/>
    <w:rsid w:val="00F251CF"/>
    <w:rsid w:val="00F304A4"/>
    <w:rsid w:val="00F32882"/>
    <w:rsid w:val="00F33DB8"/>
    <w:rsid w:val="00F51D7F"/>
    <w:rsid w:val="00F526E2"/>
    <w:rsid w:val="00F5365A"/>
    <w:rsid w:val="00F55E50"/>
    <w:rsid w:val="00F57BED"/>
    <w:rsid w:val="00F60198"/>
    <w:rsid w:val="00F64F1F"/>
    <w:rsid w:val="00F669CD"/>
    <w:rsid w:val="00F737DB"/>
    <w:rsid w:val="00F7613A"/>
    <w:rsid w:val="00F80663"/>
    <w:rsid w:val="00F81FB8"/>
    <w:rsid w:val="00F82746"/>
    <w:rsid w:val="00F836F9"/>
    <w:rsid w:val="00F845D7"/>
    <w:rsid w:val="00F86290"/>
    <w:rsid w:val="00F91879"/>
    <w:rsid w:val="00F92279"/>
    <w:rsid w:val="00F95D06"/>
    <w:rsid w:val="00FA1D08"/>
    <w:rsid w:val="00FA2599"/>
    <w:rsid w:val="00FA673C"/>
    <w:rsid w:val="00FB4D21"/>
    <w:rsid w:val="00FB5F99"/>
    <w:rsid w:val="00FB762B"/>
    <w:rsid w:val="00FC6ADA"/>
    <w:rsid w:val="00FD2A1E"/>
    <w:rsid w:val="00FE4E14"/>
    <w:rsid w:val="00FF2EB9"/>
    <w:rsid w:val="00FF529D"/>
    <w:rsid w:val="06D38851"/>
    <w:rsid w:val="0B42FD59"/>
    <w:rsid w:val="1BF3478C"/>
    <w:rsid w:val="5B2FCA76"/>
    <w:rsid w:val="78DDFA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1DC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781"/>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710781"/>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710781"/>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710781"/>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710781"/>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710781"/>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710781"/>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0781"/>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710781"/>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710781"/>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710781"/>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710781"/>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710781"/>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710781"/>
    <w:pPr>
      <w:keepNext/>
      <w:spacing w:before="0" w:after="0"/>
      <w:jc w:val="center"/>
    </w:pPr>
    <w:rPr>
      <w:color w:val="004A7F"/>
      <w:sz w:val="20"/>
    </w:rPr>
  </w:style>
  <w:style w:type="paragraph" w:customStyle="1" w:styleId="AlphaParagraph">
    <w:name w:val="Alpha Paragraph"/>
    <w:basedOn w:val="Normal"/>
    <w:qFormat/>
    <w:rsid w:val="00710781"/>
    <w:pPr>
      <w:numPr>
        <w:ilvl w:val="1"/>
        <w:numId w:val="24"/>
      </w:numPr>
      <w:spacing w:before="0"/>
    </w:pPr>
  </w:style>
  <w:style w:type="character" w:customStyle="1" w:styleId="DashChar">
    <w:name w:val="Dash Char"/>
    <w:basedOn w:val="DefaultParagraphFont"/>
    <w:link w:val="Dash"/>
    <w:uiPriority w:val="99"/>
    <w:locked/>
    <w:rsid w:val="00710781"/>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710781"/>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710781"/>
    <w:rPr>
      <w:rFonts w:ascii="Calibri Light" w:eastAsia="Times New Roman" w:hAnsi="Calibri Light" w:cs="Times New Roman"/>
      <w:szCs w:val="20"/>
      <w:lang w:eastAsia="en-AU"/>
    </w:rPr>
  </w:style>
  <w:style w:type="paragraph" w:customStyle="1" w:styleId="BoxHeading">
    <w:name w:val="Box Heading"/>
    <w:basedOn w:val="Normal"/>
    <w:next w:val="Normal"/>
    <w:rsid w:val="00710781"/>
    <w:pPr>
      <w:keepNext/>
      <w:spacing w:before="240"/>
    </w:pPr>
    <w:rPr>
      <w:b/>
      <w:color w:val="2C384A" w:themeColor="accent1"/>
      <w:sz w:val="26"/>
      <w:szCs w:val="26"/>
    </w:rPr>
  </w:style>
  <w:style w:type="paragraph" w:customStyle="1" w:styleId="BoxText">
    <w:name w:val="Box Text"/>
    <w:basedOn w:val="Normal"/>
    <w:link w:val="BoxTextChar"/>
    <w:rsid w:val="00710781"/>
  </w:style>
  <w:style w:type="paragraph" w:customStyle="1" w:styleId="Bullet">
    <w:name w:val="Bullet"/>
    <w:basedOn w:val="Normal"/>
    <w:link w:val="BulletChar"/>
    <w:qFormat/>
    <w:rsid w:val="00710781"/>
    <w:pPr>
      <w:numPr>
        <w:numId w:val="35"/>
      </w:numPr>
      <w:tabs>
        <w:tab w:val="left" w:pos="720"/>
      </w:tabs>
      <w:spacing w:before="0" w:line="276" w:lineRule="auto"/>
    </w:pPr>
  </w:style>
  <w:style w:type="paragraph" w:customStyle="1" w:styleId="ChartandTableFootnoteAlpha">
    <w:name w:val="Chart and Table Footnote Alpha"/>
    <w:rsid w:val="00710781"/>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710781"/>
    <w:pPr>
      <w:jc w:val="center"/>
    </w:pPr>
  </w:style>
  <w:style w:type="paragraph" w:customStyle="1" w:styleId="ChartorTableNote">
    <w:name w:val="Chart or Table Note"/>
    <w:next w:val="Normal"/>
    <w:rsid w:val="0071078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710781"/>
    <w:pPr>
      <w:jc w:val="center"/>
    </w:pPr>
    <w:rPr>
      <w:b w:val="0"/>
      <w:bCs/>
    </w:rPr>
  </w:style>
  <w:style w:type="paragraph" w:customStyle="1" w:styleId="ReportDate">
    <w:name w:val="Report Date"/>
    <w:basedOn w:val="Normal"/>
    <w:link w:val="ReportDateChar"/>
    <w:rsid w:val="00710781"/>
    <w:pPr>
      <w:keepNext/>
      <w:spacing w:before="0" w:after="360"/>
    </w:pPr>
    <w:rPr>
      <w:color w:val="90B6F0"/>
      <w:sz w:val="32"/>
    </w:rPr>
  </w:style>
  <w:style w:type="paragraph" w:customStyle="1" w:styleId="Dash">
    <w:name w:val="Dash"/>
    <w:basedOn w:val="Normal"/>
    <w:link w:val="DashChar"/>
    <w:uiPriority w:val="99"/>
    <w:qFormat/>
    <w:rsid w:val="00710781"/>
    <w:pPr>
      <w:numPr>
        <w:ilvl w:val="1"/>
        <w:numId w:val="35"/>
      </w:numPr>
      <w:spacing w:before="0"/>
    </w:pPr>
  </w:style>
  <w:style w:type="paragraph" w:customStyle="1" w:styleId="DoubleDot">
    <w:name w:val="Double Dot"/>
    <w:basedOn w:val="Normal"/>
    <w:link w:val="DoubleDotChar"/>
    <w:uiPriority w:val="99"/>
    <w:qFormat/>
    <w:rsid w:val="00710781"/>
    <w:pPr>
      <w:numPr>
        <w:ilvl w:val="2"/>
        <w:numId w:val="35"/>
      </w:numPr>
      <w:spacing w:before="0"/>
    </w:pPr>
  </w:style>
  <w:style w:type="paragraph" w:customStyle="1" w:styleId="TableMainHeading">
    <w:name w:val="Table Main Heading"/>
    <w:basedOn w:val="Heading3"/>
    <w:next w:val="Normal"/>
    <w:rsid w:val="00710781"/>
    <w:pPr>
      <w:spacing w:before="120"/>
    </w:pPr>
    <w:rPr>
      <w:b w:val="0"/>
      <w:sz w:val="26"/>
    </w:rPr>
  </w:style>
  <w:style w:type="paragraph" w:customStyle="1" w:styleId="FooterEven">
    <w:name w:val="Footer Even"/>
    <w:basedOn w:val="Footer"/>
    <w:rsid w:val="00710781"/>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710781"/>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D42B74"/>
    <w:rPr>
      <w:color w:val="5D779D" w:themeColor="accent3"/>
      <w:u w:val="none"/>
    </w:rPr>
  </w:style>
  <w:style w:type="paragraph" w:customStyle="1" w:styleId="OutlineNumbered1">
    <w:name w:val="Outline Numbered 1"/>
    <w:basedOn w:val="Normal"/>
    <w:rsid w:val="00710781"/>
    <w:pPr>
      <w:numPr>
        <w:numId w:val="20"/>
      </w:numPr>
      <w:spacing w:before="0"/>
    </w:pPr>
  </w:style>
  <w:style w:type="paragraph" w:customStyle="1" w:styleId="OutlineNumbered2">
    <w:name w:val="Outline Numbered 2"/>
    <w:basedOn w:val="Normal"/>
    <w:rsid w:val="00710781"/>
    <w:pPr>
      <w:numPr>
        <w:ilvl w:val="1"/>
        <w:numId w:val="20"/>
      </w:numPr>
      <w:spacing w:before="0"/>
    </w:pPr>
  </w:style>
  <w:style w:type="paragraph" w:customStyle="1" w:styleId="OutlineNumbered3">
    <w:name w:val="Outline Numbered 3"/>
    <w:basedOn w:val="Normal"/>
    <w:rsid w:val="00710781"/>
    <w:pPr>
      <w:numPr>
        <w:ilvl w:val="2"/>
        <w:numId w:val="20"/>
      </w:numPr>
      <w:spacing w:before="0"/>
    </w:pPr>
  </w:style>
  <w:style w:type="paragraph" w:customStyle="1" w:styleId="SingleParagraph">
    <w:name w:val="Single Paragraph"/>
    <w:basedOn w:val="Normal"/>
    <w:link w:val="SingleParagraphChar"/>
    <w:rsid w:val="00710781"/>
    <w:pPr>
      <w:spacing w:before="0" w:after="0"/>
    </w:pPr>
  </w:style>
  <w:style w:type="paragraph" w:customStyle="1" w:styleId="TableSecondHeading">
    <w:name w:val="Table Second Heading"/>
    <w:basedOn w:val="Normal"/>
    <w:next w:val="Normal"/>
    <w:rsid w:val="00710781"/>
    <w:pPr>
      <w:keepNext/>
      <w:spacing w:before="0" w:after="20"/>
    </w:pPr>
    <w:rPr>
      <w:b/>
      <w:color w:val="004A7F"/>
    </w:rPr>
  </w:style>
  <w:style w:type="paragraph" w:customStyle="1" w:styleId="TableColumnHeadingCentred">
    <w:name w:val="Table Column Heading Centred"/>
    <w:basedOn w:val="TableTextLeft"/>
    <w:rsid w:val="00710781"/>
    <w:pPr>
      <w:jc w:val="center"/>
    </w:pPr>
    <w:rPr>
      <w:b/>
      <w:color w:val="2C384A" w:themeColor="accent1"/>
      <w:sz w:val="20"/>
    </w:rPr>
  </w:style>
  <w:style w:type="paragraph" w:customStyle="1" w:styleId="TableColumnHeadingLeft">
    <w:name w:val="Table Column Heading Left"/>
    <w:basedOn w:val="TableTextLeft"/>
    <w:rsid w:val="00710781"/>
    <w:rPr>
      <w:b/>
      <w:color w:val="2C384A" w:themeColor="accent1"/>
      <w:sz w:val="20"/>
    </w:rPr>
  </w:style>
  <w:style w:type="paragraph" w:customStyle="1" w:styleId="TableColumnHeadingRight">
    <w:name w:val="Table Column Heading Right"/>
    <w:basedOn w:val="TableTextLeft"/>
    <w:rsid w:val="00710781"/>
    <w:pPr>
      <w:jc w:val="right"/>
    </w:pPr>
    <w:rPr>
      <w:b/>
      <w:color w:val="2C384A" w:themeColor="accent1"/>
      <w:sz w:val="20"/>
    </w:rPr>
  </w:style>
  <w:style w:type="table" w:styleId="TableGrid">
    <w:name w:val="Table Grid"/>
    <w:basedOn w:val="TableNormal"/>
    <w:rsid w:val="0071078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710781"/>
    <w:pPr>
      <w:jc w:val="center"/>
    </w:pPr>
  </w:style>
  <w:style w:type="paragraph" w:customStyle="1" w:styleId="TableTextLeft">
    <w:name w:val="Table Text Left"/>
    <w:basedOn w:val="TableTextRight"/>
    <w:rsid w:val="00710781"/>
    <w:pPr>
      <w:jc w:val="left"/>
    </w:pPr>
  </w:style>
  <w:style w:type="paragraph" w:customStyle="1" w:styleId="TableTextRight">
    <w:name w:val="Table Text Right"/>
    <w:basedOn w:val="Normal"/>
    <w:rsid w:val="00710781"/>
    <w:pPr>
      <w:spacing w:before="40" w:after="40"/>
      <w:jc w:val="right"/>
    </w:pPr>
    <w:rPr>
      <w:color w:val="000000"/>
      <w:sz w:val="18"/>
    </w:rPr>
  </w:style>
  <w:style w:type="paragraph" w:styleId="TOC1">
    <w:name w:val="toc 1"/>
    <w:basedOn w:val="Normal"/>
    <w:next w:val="Normal"/>
    <w:uiPriority w:val="39"/>
    <w:rsid w:val="00710781"/>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710781"/>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710781"/>
    <w:pPr>
      <w:tabs>
        <w:tab w:val="right" w:leader="dot" w:pos="9072"/>
      </w:tabs>
      <w:spacing w:before="20" w:after="0"/>
      <w:ind w:left="284" w:right="-2"/>
    </w:pPr>
    <w:rPr>
      <w:rFonts w:cs="Calibri"/>
      <w:noProof/>
    </w:rPr>
  </w:style>
  <w:style w:type="numbering" w:customStyle="1" w:styleId="OutlineList">
    <w:name w:val="OutlineList"/>
    <w:uiPriority w:val="99"/>
    <w:rsid w:val="00710781"/>
    <w:pPr>
      <w:numPr>
        <w:numId w:val="12"/>
      </w:numPr>
    </w:pPr>
  </w:style>
  <w:style w:type="numbering" w:customStyle="1" w:styleId="BulletedList">
    <w:name w:val="Bulleted List"/>
    <w:uiPriority w:val="99"/>
    <w:rsid w:val="00710781"/>
    <w:pPr>
      <w:numPr>
        <w:numId w:val="13"/>
      </w:numPr>
    </w:pPr>
  </w:style>
  <w:style w:type="numbering" w:customStyle="1" w:styleId="BoxBulletedList">
    <w:name w:val="Box Bulleted List"/>
    <w:uiPriority w:val="99"/>
    <w:rsid w:val="00710781"/>
    <w:pPr>
      <w:numPr>
        <w:numId w:val="11"/>
      </w:numPr>
    </w:pPr>
  </w:style>
  <w:style w:type="numbering" w:customStyle="1" w:styleId="OneLevelList">
    <w:name w:val="OneLevelList"/>
    <w:uiPriority w:val="99"/>
    <w:rsid w:val="00710781"/>
    <w:pPr>
      <w:numPr>
        <w:numId w:val="15"/>
      </w:numPr>
    </w:pPr>
  </w:style>
  <w:style w:type="numbering" w:customStyle="1" w:styleId="ChartandTableFootnoteAlphaList">
    <w:name w:val="ChartandTableFootnoteAlphaList"/>
    <w:uiPriority w:val="99"/>
    <w:rsid w:val="00710781"/>
    <w:pPr>
      <w:numPr>
        <w:numId w:val="14"/>
      </w:numPr>
    </w:pPr>
  </w:style>
  <w:style w:type="paragraph" w:customStyle="1" w:styleId="Heading1Numbered">
    <w:name w:val="Heading 1 Numbered"/>
    <w:basedOn w:val="Heading1"/>
    <w:next w:val="Normal"/>
    <w:rsid w:val="00710781"/>
    <w:pPr>
      <w:numPr>
        <w:numId w:val="22"/>
      </w:numPr>
    </w:pPr>
  </w:style>
  <w:style w:type="character" w:customStyle="1" w:styleId="SingleParagraphChar">
    <w:name w:val="Single Paragraph Char"/>
    <w:basedOn w:val="DefaultParagraphFont"/>
    <w:link w:val="SingleParagraph"/>
    <w:rsid w:val="00710781"/>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710781"/>
    <w:pPr>
      <w:numPr>
        <w:ilvl w:val="1"/>
        <w:numId w:val="22"/>
      </w:numPr>
      <w:ind w:left="284" w:hanging="284"/>
    </w:pPr>
  </w:style>
  <w:style w:type="paragraph" w:customStyle="1" w:styleId="Heading3Numbered">
    <w:name w:val="Heading 3 Numbered"/>
    <w:basedOn w:val="Heading3"/>
    <w:rsid w:val="00710781"/>
    <w:pPr>
      <w:numPr>
        <w:ilvl w:val="2"/>
        <w:numId w:val="22"/>
      </w:numPr>
      <w:ind w:left="284" w:hanging="284"/>
    </w:pPr>
  </w:style>
  <w:style w:type="paragraph" w:styleId="Title">
    <w:name w:val="Title"/>
    <w:basedOn w:val="Normal"/>
    <w:next w:val="Normal"/>
    <w:link w:val="TitleChar"/>
    <w:uiPriority w:val="10"/>
    <w:rsid w:val="0071078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710781"/>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710781"/>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710781"/>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710781"/>
    <w:rPr>
      <w:i/>
      <w:iCs/>
      <w:color w:val="808080" w:themeColor="text1" w:themeTint="7F"/>
    </w:rPr>
  </w:style>
  <w:style w:type="paragraph" w:styleId="Footer">
    <w:name w:val="footer"/>
    <w:basedOn w:val="Normal"/>
    <w:link w:val="FooterChar"/>
    <w:unhideWhenUsed/>
    <w:rsid w:val="00710781"/>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710781"/>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710781"/>
    <w:pPr>
      <w:keepNext/>
      <w:spacing w:before="0" w:after="0"/>
      <w:jc w:val="right"/>
    </w:pPr>
    <w:rPr>
      <w:color w:val="004A7F"/>
      <w:sz w:val="20"/>
    </w:rPr>
  </w:style>
  <w:style w:type="character" w:customStyle="1" w:styleId="HeaderChar">
    <w:name w:val="Header Char"/>
    <w:basedOn w:val="DefaultParagraphFont"/>
    <w:link w:val="Header"/>
    <w:uiPriority w:val="99"/>
    <w:rsid w:val="00710781"/>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710781"/>
    <w:rPr>
      <w:color w:val="808080"/>
    </w:rPr>
  </w:style>
  <w:style w:type="paragraph" w:customStyle="1" w:styleId="AppendixHeading">
    <w:name w:val="Appendix Heading"/>
    <w:basedOn w:val="Heading1"/>
    <w:next w:val="Normal"/>
    <w:rsid w:val="00710781"/>
  </w:style>
  <w:style w:type="paragraph" w:customStyle="1" w:styleId="HeadingBase">
    <w:name w:val="Heading Base"/>
    <w:rsid w:val="00710781"/>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710781"/>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710781"/>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710781"/>
    <w:pPr>
      <w:ind w:left="720"/>
      <w:contextualSpacing/>
    </w:pPr>
  </w:style>
  <w:style w:type="paragraph" w:customStyle="1" w:styleId="TableTextIndented">
    <w:name w:val="Table Text Indented"/>
    <w:basedOn w:val="TableTextLeft"/>
    <w:rsid w:val="00710781"/>
    <w:pPr>
      <w:ind w:left="284"/>
    </w:pPr>
  </w:style>
  <w:style w:type="paragraph" w:customStyle="1" w:styleId="TableHeadingContinued">
    <w:name w:val="Table Heading Continued"/>
    <w:basedOn w:val="TableMainHeading"/>
    <w:next w:val="TableGraphic"/>
    <w:rsid w:val="00710781"/>
  </w:style>
  <w:style w:type="paragraph" w:customStyle="1" w:styleId="TableGraphic">
    <w:name w:val="Table Graphic"/>
    <w:basedOn w:val="HeadingBase"/>
    <w:next w:val="Normal"/>
    <w:rsid w:val="00710781"/>
    <w:pPr>
      <w:spacing w:after="0"/>
    </w:pPr>
  </w:style>
  <w:style w:type="paragraph" w:customStyle="1" w:styleId="HeaderEven">
    <w:name w:val="Header Even"/>
    <w:basedOn w:val="Header"/>
    <w:qFormat/>
    <w:rsid w:val="00710781"/>
    <w:pPr>
      <w:jc w:val="left"/>
    </w:pPr>
    <w:rPr>
      <w:color w:val="002C47"/>
    </w:rPr>
  </w:style>
  <w:style w:type="paragraph" w:customStyle="1" w:styleId="HeaderOdd">
    <w:name w:val="Header Odd"/>
    <w:basedOn w:val="Header"/>
    <w:qFormat/>
    <w:rsid w:val="00710781"/>
    <w:rPr>
      <w:color w:val="002C47"/>
    </w:rPr>
  </w:style>
  <w:style w:type="paragraph" w:styleId="FootnoteText">
    <w:name w:val="footnote text"/>
    <w:basedOn w:val="Normal"/>
    <w:link w:val="FootnoteTextChar"/>
    <w:uiPriority w:val="99"/>
    <w:rsid w:val="00710781"/>
    <w:pPr>
      <w:spacing w:before="0" w:after="0"/>
      <w:ind w:left="397" w:hanging="397"/>
    </w:pPr>
    <w:rPr>
      <w:sz w:val="20"/>
    </w:rPr>
  </w:style>
  <w:style w:type="character" w:customStyle="1" w:styleId="FootnoteTextChar">
    <w:name w:val="Footnote Text Char"/>
    <w:basedOn w:val="DefaultParagraphFont"/>
    <w:link w:val="FootnoteText"/>
    <w:uiPriority w:val="99"/>
    <w:rsid w:val="00710781"/>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710781"/>
    <w:rPr>
      <w:sz w:val="18"/>
    </w:rPr>
  </w:style>
  <w:style w:type="paragraph" w:styleId="BalloonText">
    <w:name w:val="Balloon Text"/>
    <w:basedOn w:val="Normal"/>
    <w:link w:val="BalloonTextChar"/>
    <w:uiPriority w:val="99"/>
    <w:semiHidden/>
    <w:unhideWhenUsed/>
    <w:rsid w:val="0071078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781"/>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710781"/>
    <w:rPr>
      <w:rFonts w:ascii="Calibri Light" w:eastAsia="Times New Roman" w:hAnsi="Calibri Light" w:cs="Times New Roman"/>
      <w:szCs w:val="20"/>
      <w:lang w:eastAsia="en-AU"/>
    </w:rPr>
  </w:style>
  <w:style w:type="paragraph" w:customStyle="1" w:styleId="Boxbullet">
    <w:name w:val="Box bullet"/>
    <w:basedOn w:val="Bullet"/>
    <w:rsid w:val="00D5199F"/>
    <w:pPr>
      <w:numPr>
        <w:numId w:val="33"/>
      </w:numPr>
      <w:tabs>
        <w:tab w:val="clear" w:pos="283"/>
        <w:tab w:val="num" w:pos="284"/>
        <w:tab w:val="num" w:pos="520"/>
      </w:tabs>
      <w:spacing w:before="60"/>
    </w:pPr>
    <w:rPr>
      <w:color w:val="0D0D0D" w:themeColor="text1" w:themeTint="F2"/>
      <w:sz w:val="20"/>
    </w:rPr>
  </w:style>
  <w:style w:type="paragraph" w:customStyle="1" w:styleId="Boxdash">
    <w:name w:val="Box dash"/>
    <w:basedOn w:val="Dash"/>
    <w:rsid w:val="00710781"/>
    <w:pPr>
      <w:numPr>
        <w:numId w:val="33"/>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710781"/>
    <w:pPr>
      <w:numPr>
        <w:numId w:val="33"/>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710781"/>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710781"/>
    <w:rPr>
      <w:sz w:val="16"/>
      <w:szCs w:val="16"/>
    </w:rPr>
  </w:style>
  <w:style w:type="paragraph" w:styleId="CommentText">
    <w:name w:val="annotation text"/>
    <w:basedOn w:val="Normal"/>
    <w:link w:val="CommentTextChar"/>
    <w:uiPriority w:val="99"/>
    <w:semiHidden/>
    <w:unhideWhenUsed/>
    <w:rsid w:val="00710781"/>
    <w:rPr>
      <w:rFonts w:ascii="Calibri" w:hAnsi="Calibri"/>
      <w:sz w:val="20"/>
    </w:rPr>
  </w:style>
  <w:style w:type="character" w:customStyle="1" w:styleId="CommentTextChar">
    <w:name w:val="Comment Text Char"/>
    <w:basedOn w:val="DefaultParagraphFont"/>
    <w:link w:val="CommentText"/>
    <w:uiPriority w:val="99"/>
    <w:semiHidden/>
    <w:rsid w:val="00710781"/>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710781"/>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710781"/>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710781"/>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710781"/>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710781"/>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710781"/>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710781"/>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710781"/>
    <w:rPr>
      <w:rFonts w:ascii="Calibri" w:eastAsia="Times New Roman" w:hAnsi="Calibri" w:cs="Calibri"/>
      <w:b/>
      <w:color w:val="FF0000"/>
      <w:sz w:val="24"/>
      <w:szCs w:val="20"/>
      <w:lang w:eastAsia="en-AU"/>
    </w:rPr>
  </w:style>
  <w:style w:type="table" w:customStyle="1" w:styleId="TableGrid1">
    <w:name w:val="Table Grid1"/>
    <w:basedOn w:val="TableNormal"/>
    <w:next w:val="TableGrid"/>
    <w:rsid w:val="005C7684"/>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BoxtextHeading2">
    <w:name w:val="Box text_Heading 2"/>
    <w:basedOn w:val="BoxText"/>
    <w:qFormat/>
    <w:rsid w:val="00B43721"/>
    <w:pPr>
      <w:spacing w:before="240"/>
    </w:pPr>
    <w:rPr>
      <w:b/>
      <w:color w:val="2C384A" w:themeColor="accent1"/>
    </w:rPr>
  </w:style>
  <w:style w:type="paragraph" w:customStyle="1" w:styleId="Tabletab">
    <w:name w:val="Table tab"/>
    <w:basedOn w:val="TableTextLeft"/>
    <w:qFormat/>
    <w:rsid w:val="00B71C6D"/>
  </w:style>
  <w:style w:type="paragraph" w:customStyle="1" w:styleId="Tabletext10pt">
    <w:name w:val="Table text 10pt"/>
    <w:basedOn w:val="TableTextLeft"/>
    <w:qFormat/>
    <w:rsid w:val="00E94493"/>
    <w:rPr>
      <w:sz w:val="20"/>
      <w:szCs w:val="22"/>
    </w:rPr>
  </w:style>
  <w:style w:type="paragraph" w:customStyle="1" w:styleId="survey">
    <w:name w:val="survey"/>
    <w:basedOn w:val="Normal"/>
    <w:qFormat/>
    <w:rsid w:val="00D42B74"/>
    <w:pPr>
      <w:keepLines/>
      <w:ind w:left="567"/>
    </w:pPr>
  </w:style>
  <w:style w:type="paragraph" w:customStyle="1" w:styleId="surveyH2">
    <w:name w:val="survey H2"/>
    <w:basedOn w:val="Normal"/>
    <w:qFormat/>
    <w:rsid w:val="00D42B74"/>
    <w:pPr>
      <w:keepNext/>
      <w:spacing w:before="240"/>
      <w:ind w:left="567" w:hanging="567"/>
    </w:pPr>
  </w:style>
  <w:style w:type="paragraph" w:customStyle="1" w:styleId="Tabletext-Small">
    <w:name w:val="Table text - Small"/>
    <w:basedOn w:val="TableTextLeft"/>
    <w:qFormat/>
    <w:rsid w:val="00EB7E37"/>
    <w:pPr>
      <w:spacing w:line="192" w:lineRule="auto"/>
    </w:pPr>
    <w:rPr>
      <w:rFonts w:ascii="Calibri" w:hAnsi="Calibri"/>
      <w:spacing w:val="-1"/>
      <w:sz w:val="17"/>
    </w:rPr>
  </w:style>
  <w:style w:type="table" w:customStyle="1" w:styleId="TableGrid2">
    <w:name w:val="Table Grid2"/>
    <w:basedOn w:val="TableNormal"/>
    <w:next w:val="TableGrid"/>
    <w:rsid w:val="00D73760"/>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styleId="ListNumber">
    <w:name w:val="List Number"/>
    <w:basedOn w:val="Normal"/>
    <w:rsid w:val="001752A9"/>
    <w:pPr>
      <w:keepLines/>
      <w:tabs>
        <w:tab w:val="num" w:pos="360"/>
      </w:tabs>
      <w:spacing w:before="0" w:after="0"/>
      <w:ind w:left="360" w:hanging="360"/>
      <w:jc w:val="both"/>
    </w:pPr>
    <w:rPr>
      <w:rFonts w:ascii="Book Antiqua" w:eastAsiaTheme="minorHAnsi" w:hAnsi="Book Antiqua" w:cstheme="minorBidi"/>
      <w:color w:val="000000" w:themeColor="text1"/>
      <w:szCs w:val="24"/>
      <w:lang w:eastAsia="en-US"/>
    </w:rPr>
  </w:style>
  <w:style w:type="paragraph" w:customStyle="1" w:styleId="TableParagraph">
    <w:name w:val="Table Paragraph"/>
    <w:basedOn w:val="Normal"/>
    <w:uiPriority w:val="1"/>
    <w:qFormat/>
    <w:rsid w:val="001752A9"/>
    <w:pPr>
      <w:widowControl w:val="0"/>
      <w:autoSpaceDE w:val="0"/>
      <w:autoSpaceDN w:val="0"/>
      <w:spacing w:before="0" w:after="0"/>
    </w:pPr>
    <w:rPr>
      <w:rFonts w:ascii="Arial" w:eastAsia="Arial" w:hAnsi="Arial" w:cs="Arial"/>
      <w:szCs w:val="22"/>
      <w:lang w:val="en-US" w:eastAsia="en-US"/>
    </w:rPr>
  </w:style>
  <w:style w:type="paragraph" w:styleId="BodyText">
    <w:name w:val="Body Text"/>
    <w:basedOn w:val="Normal"/>
    <w:link w:val="BodyTextChar"/>
    <w:uiPriority w:val="1"/>
    <w:qFormat/>
    <w:rsid w:val="001752A9"/>
    <w:pPr>
      <w:spacing w:before="0"/>
      <w:jc w:val="both"/>
    </w:pPr>
    <w:rPr>
      <w:rFonts w:ascii="Book Antiqua" w:hAnsi="Book Antiqua"/>
      <w:szCs w:val="24"/>
      <w:lang w:eastAsia="en-US"/>
    </w:rPr>
  </w:style>
  <w:style w:type="character" w:customStyle="1" w:styleId="BodyTextChar">
    <w:name w:val="Body Text Char"/>
    <w:basedOn w:val="DefaultParagraphFont"/>
    <w:link w:val="BodyText"/>
    <w:uiPriority w:val="1"/>
    <w:rsid w:val="001752A9"/>
    <w:rPr>
      <w:rFonts w:ascii="Book Antiqua" w:eastAsia="Times New Roman" w:hAnsi="Book Antiqua" w:cs="Times New Roman"/>
      <w:szCs w:val="24"/>
    </w:rPr>
  </w:style>
  <w:style w:type="character" w:styleId="BookTitle">
    <w:name w:val="Book Title"/>
    <w:basedOn w:val="DefaultParagraphFont"/>
    <w:uiPriority w:val="33"/>
    <w:rsid w:val="00025A4D"/>
    <w:rPr>
      <w:b/>
      <w:bCs/>
      <w:i/>
      <w:iCs/>
      <w:spacing w:val="5"/>
    </w:rPr>
  </w:style>
  <w:style w:type="paragraph" w:styleId="CommentSubject">
    <w:name w:val="annotation subject"/>
    <w:basedOn w:val="CommentText"/>
    <w:next w:val="CommentText"/>
    <w:link w:val="CommentSubjectChar"/>
    <w:uiPriority w:val="99"/>
    <w:semiHidden/>
    <w:unhideWhenUsed/>
    <w:rsid w:val="00604208"/>
    <w:rPr>
      <w:rFonts w:ascii="Calibri Light" w:hAnsi="Calibri Light"/>
      <w:b/>
      <w:bCs/>
    </w:rPr>
  </w:style>
  <w:style w:type="character" w:customStyle="1" w:styleId="CommentSubjectChar">
    <w:name w:val="Comment Subject Char"/>
    <w:basedOn w:val="CommentTextChar"/>
    <w:link w:val="CommentSubject"/>
    <w:uiPriority w:val="99"/>
    <w:semiHidden/>
    <w:rsid w:val="00604208"/>
    <w:rPr>
      <w:rFonts w:ascii="Calibri Light" w:eastAsia="Times New Roman" w:hAnsi="Calibri Light" w:cs="Times New Roman"/>
      <w:b/>
      <w:bCs/>
      <w:sz w:val="20"/>
      <w:szCs w:val="20"/>
      <w:lang w:eastAsia="en-AU"/>
    </w:rPr>
  </w:style>
  <w:style w:type="paragraph" w:styleId="NormalWeb">
    <w:name w:val="Normal (Web)"/>
    <w:basedOn w:val="Normal"/>
    <w:uiPriority w:val="99"/>
    <w:semiHidden/>
    <w:unhideWhenUsed/>
    <w:rsid w:val="007558A5"/>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671E29"/>
    <w:pPr>
      <w:spacing w:after="0" w:line="240" w:lineRule="auto"/>
    </w:pPr>
    <w:rPr>
      <w:rFonts w:ascii="Calibri Light" w:eastAsia="Times New Roman" w:hAnsi="Calibri Light" w:cs="Times New Roman"/>
      <w:szCs w:val="20"/>
      <w:lang w:eastAsia="en-AU"/>
    </w:rPr>
  </w:style>
  <w:style w:type="character" w:styleId="Emphasis">
    <w:name w:val="Emphasis"/>
    <w:basedOn w:val="DefaultParagraphFont"/>
    <w:uiPriority w:val="20"/>
    <w:rsid w:val="001F7E3D"/>
    <w:rPr>
      <w:i/>
      <w:iCs/>
    </w:rPr>
  </w:style>
  <w:style w:type="character" w:styleId="Strong">
    <w:name w:val="Strong"/>
    <w:basedOn w:val="DefaultParagraphFont"/>
    <w:qFormat/>
    <w:rsid w:val="001F7E3D"/>
    <w:rPr>
      <w:b/>
      <w:bCs/>
    </w:rPr>
  </w:style>
  <w:style w:type="paragraph" w:styleId="TOCHeading">
    <w:name w:val="TOC Heading"/>
    <w:basedOn w:val="Heading1"/>
    <w:next w:val="Normal"/>
    <w:uiPriority w:val="39"/>
    <w:unhideWhenUsed/>
    <w:qFormat/>
    <w:rsid w:val="00B95D54"/>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character" w:styleId="FollowedHyperlink">
    <w:name w:val="FollowedHyperlink"/>
    <w:basedOn w:val="DefaultParagraphFont"/>
    <w:uiPriority w:val="99"/>
    <w:semiHidden/>
    <w:unhideWhenUsed/>
    <w:rsid w:val="00BE2DE2"/>
    <w:rPr>
      <w:color w:val="844D9E" w:themeColor="followedHyperlink"/>
      <w:u w:val="single"/>
    </w:rPr>
  </w:style>
  <w:style w:type="character" w:styleId="UnresolvedMention">
    <w:name w:val="Unresolved Mention"/>
    <w:basedOn w:val="DefaultParagraphFont"/>
    <w:uiPriority w:val="99"/>
    <w:semiHidden/>
    <w:unhideWhenUsed/>
    <w:rsid w:val="00BE2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8849">
      <w:bodyDiv w:val="1"/>
      <w:marLeft w:val="0"/>
      <w:marRight w:val="0"/>
      <w:marTop w:val="0"/>
      <w:marBottom w:val="0"/>
      <w:divBdr>
        <w:top w:val="none" w:sz="0" w:space="0" w:color="auto"/>
        <w:left w:val="none" w:sz="0" w:space="0" w:color="auto"/>
        <w:bottom w:val="none" w:sz="0" w:space="0" w:color="auto"/>
        <w:right w:val="none" w:sz="0" w:space="0" w:color="auto"/>
      </w:divBdr>
      <w:divsChild>
        <w:div w:id="1483813178">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chart" Target="charts/chart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0.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edia@treasury.gov.au" TargetMode="Externa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10.xml"/><Relationship Id="rId10" Type="http://schemas.openxmlformats.org/officeDocument/2006/relationships/hyperlink" Target="http://creativecommons.org/licenses/by/3.0/au/deed.en" TargetMode="External"/><Relationship Id="rId19" Type="http://schemas.openxmlformats.org/officeDocument/2006/relationships/footer" Target="footer3.xml"/><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mc.gov.au/government/commonwealth-coat-arms" TargetMode="External"/><Relationship Id="rId22" Type="http://schemas.openxmlformats.org/officeDocument/2006/relationships/footer" Target="footer4.xml"/><Relationship Id="rId27" Type="http://schemas.openxmlformats.org/officeDocument/2006/relationships/image" Target="media/image8.svg"/><Relationship Id="rId30" Type="http://schemas.openxmlformats.org/officeDocument/2006/relationships/chart" Target="charts/chart4.xml"/><Relationship Id="rId35" Type="http://schemas.openxmlformats.org/officeDocument/2006/relationships/chart" Target="charts/chart9.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un.org/en/un-chronicle/pandemic-accelerant-how-covid-19-advanced-our-mental-health-priorities" TargetMode="External"/><Relationship Id="rId3" Type="http://schemas.openxmlformats.org/officeDocument/2006/relationships/hyperlink" Target="https://www.abs.gov.au/statistics/economy/business-indicators/counts-australian-businesses-including-entries-and-exits/jul2018-jun2022" TargetMode="External"/><Relationship Id="rId7" Type="http://schemas.openxmlformats.org/officeDocument/2006/relationships/hyperlink" Target="https://www.abs.gov.au/statistics/health/mental-health/national-study-mental-health-and-wellbeing/latest-release" TargetMode="External"/><Relationship Id="rId2" Type="http://schemas.openxmlformats.org/officeDocument/2006/relationships/hyperlink" Target="https://www.xero.com/au/media-releases/feb-xsbi-australia-smb/" TargetMode="External"/><Relationship Id="rId1" Type="http://schemas.openxmlformats.org/officeDocument/2006/relationships/hyperlink" Target="https://treasury.gov.au/sites/default/files/2021-07/small-business-owners-and-mh.pdf" TargetMode="External"/><Relationship Id="rId6" Type="http://schemas.openxmlformats.org/officeDocument/2006/relationships/hyperlink" Target="https://www.blackdoginstitute.org.au/wp-content/uploads/2020/04/1-facts_figures.pdf" TargetMode="External"/><Relationship Id="rId5" Type="http://schemas.openxmlformats.org/officeDocument/2006/relationships/hyperlink" Target="https://www.abs.gov.au/statistics/economy/business-indicators/business-conditions-and-sentiments/jan-2022" TargetMode="External"/><Relationship Id="rId4" Type="http://schemas.openxmlformats.org/officeDocument/2006/relationships/hyperlink" Target="https://www.abs.gov.au/statistics/industry/industry-overview/australian-industry/2020-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59580341872922"/>
          <c:y val="1.0952902519167579E-2"/>
          <c:w val="0.61114620319648583"/>
          <c:h val="0.9043509758432440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 On a Scal by BANNER'!$A$32:$A$43</c:f>
              <c:strCache>
                <c:ptCount val="12"/>
                <c:pt idx="0">
                  <c:v>Agriculture, Forestry &amp; Fishing</c:v>
                </c:pt>
                <c:pt idx="1">
                  <c:v>Transport, Postal &amp; Warehousing</c:v>
                </c:pt>
                <c:pt idx="2">
                  <c:v>Professional, Scientific &amp; Technical Services</c:v>
                </c:pt>
                <c:pt idx="3">
                  <c:v>Health Care and Social Assistance</c:v>
                </c:pt>
                <c:pt idx="4">
                  <c:v>Rental, Hiring &amp; Real Estate Services</c:v>
                </c:pt>
                <c:pt idx="5">
                  <c:v>Financial &amp; Insurance Services</c:v>
                </c:pt>
                <c:pt idx="6">
                  <c:v>Construction</c:v>
                </c:pt>
                <c:pt idx="7">
                  <c:v>Accommodation and Food Services</c:v>
                </c:pt>
                <c:pt idx="8">
                  <c:v>Other Services</c:v>
                </c:pt>
                <c:pt idx="9">
                  <c:v>Retail Trade</c:v>
                </c:pt>
                <c:pt idx="10">
                  <c:v>Manufacturing</c:v>
                </c:pt>
                <c:pt idx="11">
                  <c:v>Administrative &amp; Support Services</c:v>
                </c:pt>
              </c:strCache>
            </c:strRef>
          </c:cat>
          <c:val>
            <c:numRef>
              <c:f>'D1. On a Scal by BANNER'!$B$32:$B$43</c:f>
              <c:numCache>
                <c:formatCode>General</c:formatCode>
                <c:ptCount val="12"/>
                <c:pt idx="0">
                  <c:v>2.2999999999999998</c:v>
                </c:pt>
                <c:pt idx="1">
                  <c:v>2.7</c:v>
                </c:pt>
                <c:pt idx="2">
                  <c:v>3.2</c:v>
                </c:pt>
                <c:pt idx="3">
                  <c:v>3.9</c:v>
                </c:pt>
                <c:pt idx="4">
                  <c:v>3.9</c:v>
                </c:pt>
                <c:pt idx="5">
                  <c:v>4.0999999999999996</c:v>
                </c:pt>
                <c:pt idx="6">
                  <c:v>4.2</c:v>
                </c:pt>
                <c:pt idx="7">
                  <c:v>4.7</c:v>
                </c:pt>
                <c:pt idx="8">
                  <c:v>4.8</c:v>
                </c:pt>
                <c:pt idx="9">
                  <c:v>5</c:v>
                </c:pt>
                <c:pt idx="10">
                  <c:v>5.0999999999999996</c:v>
                </c:pt>
                <c:pt idx="11">
                  <c:v>5.0999999999999996</c:v>
                </c:pt>
              </c:numCache>
            </c:numRef>
          </c:val>
          <c:extLst>
            <c:ext xmlns:c16="http://schemas.microsoft.com/office/drawing/2014/chart" uri="{C3380CC4-5D6E-409C-BE32-E72D297353CC}">
              <c16:uniqueId val="{00000000-098A-4A9E-ACB1-076C18749F2E}"/>
            </c:ext>
          </c:extLst>
        </c:ser>
        <c:dLbls>
          <c:showLegendKey val="0"/>
          <c:showVal val="0"/>
          <c:showCatName val="0"/>
          <c:showSerName val="0"/>
          <c:showPercent val="0"/>
          <c:showBubbleSize val="0"/>
        </c:dLbls>
        <c:gapWidth val="182"/>
        <c:axId val="475807760"/>
        <c:axId val="475807104"/>
      </c:barChart>
      <c:catAx>
        <c:axId val="475807760"/>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807104"/>
        <c:crosses val="autoZero"/>
        <c:auto val="1"/>
        <c:lblAlgn val="ctr"/>
        <c:lblOffset val="100"/>
        <c:noMultiLvlLbl val="0"/>
      </c:catAx>
      <c:valAx>
        <c:axId val="47580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80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138173401304777"/>
          <c:y val="5.4333061668024995E-3"/>
          <c:w val="0.56653044728256885"/>
          <c:h val="0.8685234027898102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'B.5 RLM'!$G$12:$G$22</c:f>
              <c:strCache>
                <c:ptCount val="11"/>
                <c:pt idx="0">
                  <c:v>Other </c:v>
                </c:pt>
                <c:pt idx="1">
                  <c:v>Closing/closed</c:v>
                </c:pt>
                <c:pt idx="2">
                  <c:v>Practicing social distancing</c:v>
                </c:pt>
                <c:pt idx="3">
                  <c:v> Changed operating hours</c:v>
                </c:pt>
                <c:pt idx="4">
                  <c:v>Cut/reduced overhead costs</c:v>
                </c:pt>
                <c:pt idx="5">
                  <c:v>Changes to services/products</c:v>
                </c:pt>
                <c:pt idx="6">
                  <c:v>Reduced employee’s shifts, cut employees</c:v>
                </c:pt>
                <c:pt idx="7">
                  <c:v>Changed interaction with customers/clients</c:v>
                </c:pt>
                <c:pt idx="8">
                  <c:v>Working with protection equipment</c:v>
                </c:pt>
                <c:pt idx="9">
                  <c:v>Working remotely</c:v>
                </c:pt>
                <c:pt idx="10">
                  <c:v>Company operating online</c:v>
                </c:pt>
              </c:strCache>
            </c:strRef>
          </c:cat>
          <c:val>
            <c:numRef>
              <c:f>'B.5 RLM'!$H$12:$H$22</c:f>
              <c:numCache>
                <c:formatCode>0%</c:formatCode>
                <c:ptCount val="11"/>
                <c:pt idx="0">
                  <c:v>0.08</c:v>
                </c:pt>
                <c:pt idx="1">
                  <c:v>0.02</c:v>
                </c:pt>
                <c:pt idx="2">
                  <c:v>0.04</c:v>
                </c:pt>
                <c:pt idx="3">
                  <c:v>0.06</c:v>
                </c:pt>
                <c:pt idx="4">
                  <c:v>0.06</c:v>
                </c:pt>
                <c:pt idx="5">
                  <c:v>7.0000000000000007E-2</c:v>
                </c:pt>
                <c:pt idx="6">
                  <c:v>0.08</c:v>
                </c:pt>
                <c:pt idx="7">
                  <c:v>0.08</c:v>
                </c:pt>
                <c:pt idx="8">
                  <c:v>0.08</c:v>
                </c:pt>
                <c:pt idx="9">
                  <c:v>0.1</c:v>
                </c:pt>
                <c:pt idx="10">
                  <c:v>0.31</c:v>
                </c:pt>
              </c:numCache>
            </c:numRef>
          </c:val>
          <c:extLst>
            <c:ext xmlns:c16="http://schemas.microsoft.com/office/drawing/2014/chart" uri="{C3380CC4-5D6E-409C-BE32-E72D297353CC}">
              <c16:uniqueId val="{00000000-A51C-4311-9728-46CF2BE7264F}"/>
            </c:ext>
          </c:extLst>
        </c:ser>
        <c:dLbls>
          <c:showLegendKey val="0"/>
          <c:showVal val="0"/>
          <c:showCatName val="0"/>
          <c:showSerName val="0"/>
          <c:showPercent val="0"/>
          <c:showBubbleSize val="0"/>
        </c:dLbls>
        <c:gapWidth val="182"/>
        <c:axId val="491138704"/>
        <c:axId val="491135424"/>
      </c:barChart>
      <c:catAx>
        <c:axId val="491138704"/>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1135424"/>
        <c:crosses val="autoZero"/>
        <c:auto val="1"/>
        <c:lblAlgn val="ctr"/>
        <c:lblOffset val="100"/>
        <c:noMultiLvlLbl val="0"/>
      </c:catAx>
      <c:valAx>
        <c:axId val="491135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1138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28600591592713E-2"/>
          <c:y val="2.5877595689231425E-2"/>
          <c:w val="0.90872095849129975"/>
          <c:h val="0.87656882112350798"/>
        </c:manualLayout>
      </c:layout>
      <c:barChart>
        <c:barDir val="col"/>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BE-4507-9686-23776AEFE12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BE-4507-9686-23776AEFE12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BE-4507-9686-23776AEFE12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BE-4507-9686-23776AEFE12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BE-4507-9686-23776AEFE12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'B4. Have you  by BANNER'!$X$15:$X$19</c:f>
              <c:strCache>
                <c:ptCount val="5"/>
                <c:pt idx="0">
                  <c:v>VIC</c:v>
                </c:pt>
                <c:pt idx="1">
                  <c:v>NSW</c:v>
                </c:pt>
                <c:pt idx="2">
                  <c:v>WA</c:v>
                </c:pt>
                <c:pt idx="3">
                  <c:v>SA</c:v>
                </c:pt>
                <c:pt idx="4">
                  <c:v>QLD</c:v>
                </c:pt>
              </c:strCache>
            </c:strRef>
          </c:cat>
          <c:val>
            <c:numRef>
              <c:f>'B4. Have you  by BANNER'!$Y$15:$Y$19</c:f>
              <c:numCache>
                <c:formatCode>0%</c:formatCode>
                <c:ptCount val="5"/>
                <c:pt idx="0">
                  <c:v>0.52</c:v>
                </c:pt>
                <c:pt idx="1">
                  <c:v>0.38</c:v>
                </c:pt>
                <c:pt idx="2">
                  <c:v>0.37</c:v>
                </c:pt>
                <c:pt idx="3">
                  <c:v>0.23</c:v>
                </c:pt>
                <c:pt idx="4">
                  <c:v>0.22</c:v>
                </c:pt>
              </c:numCache>
            </c:numRef>
          </c:val>
          <c:extLst>
            <c:ext xmlns:c16="http://schemas.microsoft.com/office/drawing/2014/chart" uri="{C3380CC4-5D6E-409C-BE32-E72D297353CC}">
              <c16:uniqueId val="{00000005-ECBE-4507-9686-23776AEFE12B}"/>
            </c:ext>
          </c:extLst>
        </c:ser>
        <c:dLbls>
          <c:showLegendKey val="0"/>
          <c:showVal val="0"/>
          <c:showCatName val="0"/>
          <c:showSerName val="0"/>
          <c:showPercent val="0"/>
          <c:showBubbleSize val="0"/>
        </c:dLbls>
        <c:gapWidth val="219"/>
        <c:overlap val="-27"/>
        <c:axId val="475592304"/>
        <c:axId val="475590992"/>
      </c:barChart>
      <c:catAx>
        <c:axId val="47559230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590992"/>
        <c:crosses val="autoZero"/>
        <c:auto val="1"/>
        <c:lblAlgn val="ctr"/>
        <c:lblOffset val="100"/>
        <c:noMultiLvlLbl val="0"/>
      </c:catAx>
      <c:valAx>
        <c:axId val="47559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592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'RLM Growth opps.'!$E$17:$E$26</c:f>
              <c:strCache>
                <c:ptCount val="10"/>
                <c:pt idx="0">
                  <c:v>I don't know </c:v>
                </c:pt>
                <c:pt idx="1">
                  <c:v>None </c:v>
                </c:pt>
                <c:pt idx="2">
                  <c:v>Other </c:v>
                </c:pt>
                <c:pt idx="3">
                  <c:v>Changes to business strategy</c:v>
                </c:pt>
                <c:pt idx="4">
                  <c:v>Changes to services</c:v>
                </c:pt>
                <c:pt idx="5">
                  <c:v>Covid19 resulting in increase in sales, demand.</c:v>
                </c:pt>
                <c:pt idx="6">
                  <c:v>Strong market</c:v>
                </c:pt>
                <c:pt idx="7">
                  <c:v>Expansion of new products</c:v>
                </c:pt>
                <c:pt idx="8">
                  <c:v>New clients, customers</c:v>
                </c:pt>
                <c:pt idx="9">
                  <c:v>Online sales, online services </c:v>
                </c:pt>
              </c:strCache>
            </c:strRef>
          </c:cat>
          <c:val>
            <c:numRef>
              <c:f>'RLM Growth opps.'!$F$17:$F$26</c:f>
              <c:numCache>
                <c:formatCode>0%</c:formatCode>
                <c:ptCount val="10"/>
                <c:pt idx="0">
                  <c:v>0.01</c:v>
                </c:pt>
                <c:pt idx="1">
                  <c:v>0.03</c:v>
                </c:pt>
                <c:pt idx="2">
                  <c:v>0.11</c:v>
                </c:pt>
                <c:pt idx="3">
                  <c:v>0.03</c:v>
                </c:pt>
                <c:pt idx="4">
                  <c:v>7.0000000000000007E-2</c:v>
                </c:pt>
                <c:pt idx="5">
                  <c:v>0.08</c:v>
                </c:pt>
                <c:pt idx="6">
                  <c:v>0.09</c:v>
                </c:pt>
                <c:pt idx="7">
                  <c:v>0.11</c:v>
                </c:pt>
                <c:pt idx="8">
                  <c:v>0.15</c:v>
                </c:pt>
                <c:pt idx="9">
                  <c:v>0.3</c:v>
                </c:pt>
              </c:numCache>
            </c:numRef>
          </c:val>
          <c:extLst>
            <c:ext xmlns:c16="http://schemas.microsoft.com/office/drawing/2014/chart" uri="{C3380CC4-5D6E-409C-BE32-E72D297353CC}">
              <c16:uniqueId val="{00000000-966C-4AD3-B61F-82C12C04D768}"/>
            </c:ext>
          </c:extLst>
        </c:ser>
        <c:dLbls>
          <c:showLegendKey val="0"/>
          <c:showVal val="0"/>
          <c:showCatName val="0"/>
          <c:showSerName val="0"/>
          <c:showPercent val="0"/>
          <c:showBubbleSize val="0"/>
        </c:dLbls>
        <c:gapWidth val="182"/>
        <c:axId val="371960728"/>
        <c:axId val="371960072"/>
      </c:barChart>
      <c:catAx>
        <c:axId val="371960728"/>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371960072"/>
        <c:crosses val="autoZero"/>
        <c:auto val="1"/>
        <c:lblAlgn val="ctr"/>
        <c:lblOffset val="100"/>
        <c:noMultiLvlLbl val="0"/>
      </c:catAx>
      <c:valAx>
        <c:axId val="371960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1960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51380774205872"/>
          <c:y val="3.1730921783277802E-3"/>
          <c:w val="0.47577650643724662"/>
          <c:h val="0.88933803550615198"/>
        </c:manualLayout>
      </c:layout>
      <c:barChart>
        <c:barDir val="bar"/>
        <c:grouping val="clustered"/>
        <c:varyColors val="0"/>
        <c:ser>
          <c:idx val="6"/>
          <c:order val="6"/>
          <c:tx>
            <c:strRef>
              <c:f>'I would not w by BANNER'!$H$24</c:f>
              <c:strCache>
                <c:ptCount val="1"/>
                <c:pt idx="0">
                  <c:v>2020 survey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would not w by BANNER'!$A$25:$A$31</c:f>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f>'I would not w by BANNER'!$H$25:$H$31</c:f>
              <c:numCache>
                <c:formatCode>0%</c:formatCode>
                <c:ptCount val="7"/>
                <c:pt idx="0">
                  <c:v>0.13</c:v>
                </c:pt>
                <c:pt idx="1">
                  <c:v>0.44</c:v>
                </c:pt>
                <c:pt idx="2">
                  <c:v>0.48</c:v>
                </c:pt>
                <c:pt idx="3">
                  <c:v>0.31</c:v>
                </c:pt>
                <c:pt idx="4">
                  <c:v>0.56999999999999995</c:v>
                </c:pt>
                <c:pt idx="5">
                  <c:v>0.3</c:v>
                </c:pt>
                <c:pt idx="6">
                  <c:v>0.27</c:v>
                </c:pt>
              </c:numCache>
            </c:numRef>
          </c:val>
          <c:extLst>
            <c:ext xmlns:c16="http://schemas.microsoft.com/office/drawing/2014/chart" uri="{C3380CC4-5D6E-409C-BE32-E72D297353CC}">
              <c16:uniqueId val="{00000000-0C19-4485-A946-4CD7D372AFCE}"/>
            </c:ext>
          </c:extLst>
        </c:ser>
        <c:ser>
          <c:idx val="7"/>
          <c:order val="7"/>
          <c:tx>
            <c:strRef>
              <c:f>'I would not w by BANNER'!$I$24</c:f>
              <c:strCache>
                <c:ptCount val="1"/>
                <c:pt idx="0">
                  <c:v>2022 survey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would not w by BANNER'!$A$25:$A$31</c:f>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f>'I would not w by BANNER'!$I$25:$I$31</c:f>
              <c:numCache>
                <c:formatCode>0%</c:formatCode>
                <c:ptCount val="7"/>
                <c:pt idx="0">
                  <c:v>0.12</c:v>
                </c:pt>
                <c:pt idx="1">
                  <c:v>0.41</c:v>
                </c:pt>
                <c:pt idx="2">
                  <c:v>0.46</c:v>
                </c:pt>
                <c:pt idx="3">
                  <c:v>0.36</c:v>
                </c:pt>
                <c:pt idx="4">
                  <c:v>0.52</c:v>
                </c:pt>
                <c:pt idx="5">
                  <c:v>0.28000000000000003</c:v>
                </c:pt>
                <c:pt idx="6">
                  <c:v>0.37</c:v>
                </c:pt>
              </c:numCache>
            </c:numRef>
          </c:val>
          <c:extLst>
            <c:ext xmlns:c16="http://schemas.microsoft.com/office/drawing/2014/chart" uri="{C3380CC4-5D6E-409C-BE32-E72D297353CC}">
              <c16:uniqueId val="{00000001-0C19-4485-A946-4CD7D372AFCE}"/>
            </c:ext>
          </c:extLst>
        </c:ser>
        <c:dLbls>
          <c:showLegendKey val="0"/>
          <c:showVal val="0"/>
          <c:showCatName val="0"/>
          <c:showSerName val="0"/>
          <c:showPercent val="0"/>
          <c:showBubbleSize val="0"/>
        </c:dLbls>
        <c:gapWidth val="120"/>
        <c:axId val="528615136"/>
        <c:axId val="528606608"/>
        <c:extLst>
          <c:ext xmlns:c15="http://schemas.microsoft.com/office/drawing/2012/chart" uri="{02D57815-91ED-43cb-92C2-25804820EDAC}">
            <c15:filteredBarSeries>
              <c15:ser>
                <c:idx val="0"/>
                <c:order val="0"/>
                <c:tx>
                  <c:strRef>
                    <c:extLst>
                      <c:ext uri="{02D57815-91ED-43cb-92C2-25804820EDAC}">
                        <c15:formulaRef>
                          <c15:sqref>'I would not w by BANNER'!$B$24</c15:sqref>
                        </c15:formulaRef>
                      </c:ext>
                    </c:extLst>
                    <c:strCache>
                      <c:ptCount val="1"/>
                    </c:strCache>
                  </c:strRef>
                </c:tx>
                <c:spPr>
                  <a:solidFill>
                    <a:schemeClr val="accent1"/>
                  </a:solidFill>
                  <a:ln>
                    <a:noFill/>
                  </a:ln>
                  <a:effectLst/>
                </c:spPr>
                <c:invertIfNegative val="0"/>
                <c:cat>
                  <c:strRef>
                    <c:extLst>
                      <c:ex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c:ext uri="{02D57815-91ED-43cb-92C2-25804820EDAC}">
                        <c15:formulaRef>
                          <c15:sqref>'I would not w by BANNER'!$B$25:$B$31</c15:sqref>
                        </c15:formulaRef>
                      </c:ext>
                    </c:extLst>
                    <c:numCache>
                      <c:formatCode>General</c:formatCode>
                      <c:ptCount val="7"/>
                    </c:numCache>
                  </c:numRef>
                </c:val>
                <c:extLst>
                  <c:ext xmlns:c16="http://schemas.microsoft.com/office/drawing/2014/chart" uri="{C3380CC4-5D6E-409C-BE32-E72D297353CC}">
                    <c16:uniqueId val="{00000002-0C19-4485-A946-4CD7D372AFC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 would not w by BANNER'!$C$24</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BANNER'!$C$25:$C$31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0C19-4485-A946-4CD7D372AFC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 would not w by BANNER'!$D$24</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BANNER'!$D$25:$D$31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0C19-4485-A946-4CD7D372AFC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 would not w by BANNER'!$E$24</c15:sqref>
                        </c15:formulaRef>
                      </c:ext>
                    </c:extLst>
                    <c:strCache>
                      <c:ptCount val="1"/>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BANNER'!$E$25:$E$31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0C19-4485-A946-4CD7D372AFC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 would not w by BANNER'!$F$24</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BANNER'!$F$25:$F$31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0C19-4485-A946-4CD7D372AFC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 would not w by BANNER'!$G$24</c15:sqref>
                        </c15:formulaRef>
                      </c:ext>
                    </c:extLst>
                    <c:strCache>
                      <c:ptCount val="1"/>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BANNER'!$G$25:$G$31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0C19-4485-A946-4CD7D372AFCE}"/>
                  </c:ext>
                </c:extLst>
              </c15:ser>
            </c15:filteredBarSeries>
          </c:ext>
        </c:extLst>
      </c:barChart>
      <c:catAx>
        <c:axId val="528615136"/>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606608"/>
        <c:crosses val="autoZero"/>
        <c:auto val="1"/>
        <c:lblAlgn val="ctr"/>
        <c:lblOffset val="100"/>
        <c:noMultiLvlLbl val="0"/>
      </c:catAx>
      <c:valAx>
        <c:axId val="5286066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861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5084118847426"/>
          <c:y val="7.4678996242490969E-3"/>
          <c:w val="0.48884514435695536"/>
          <c:h val="0.9458828949572791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Sheet3!$A$2:$A$18</c:f>
              <c:strCache>
                <c:ptCount val="17"/>
                <c:pt idx="0">
                  <c:v>Finding/applying the correct awards/conditions</c:v>
                </c:pt>
                <c:pt idx="1">
                  <c:v>Hiring, terminating and/or keeping employees</c:v>
                </c:pt>
                <c:pt idx="2">
                  <c:v>Looking after staff during Covid</c:v>
                </c:pt>
                <c:pt idx="3">
                  <c:v>Managing interpersonal issues and performance</c:v>
                </c:pt>
                <c:pt idx="4">
                  <c:v>Difficulties accessing professional business assistance (e.g. accountant, financial adviser, bank manager, business coaches, etc)</c:v>
                </c:pt>
                <c:pt idx="5">
                  <c:v>Worry about impact on others (e.g. friends, community members, employees etc.)</c:v>
                </c:pt>
                <c:pt idx="6">
                  <c:v>Receiving payments on time</c:v>
                </c:pt>
                <c:pt idx="7">
                  <c:v>Developing knowledge and skills to operate your business in a changing business environment</c:v>
                </c:pt>
                <c:pt idx="8">
                  <c:v>Accessing/securing, or maintaining affordable finance</c:v>
                </c:pt>
                <c:pt idx="9">
                  <c:v>Difficulties accessing Government information and small business support such as Jobkeeper, and Covid-19 financial assistance</c:v>
                </c:pt>
                <c:pt idx="10">
                  <c:v>Maintaining cashflow</c:v>
                </c:pt>
                <c:pt idx="11">
                  <c:v>Worry about impact on family</c:v>
                </c:pt>
                <c:pt idx="12">
                  <c:v>Finding information about government obligations and completing forms</c:v>
                </c:pt>
                <c:pt idx="13">
                  <c:v>Ongoing profitability/survival of business</c:v>
                </c:pt>
                <c:pt idx="14">
                  <c:v>Lockdowns due to Covid (Business)</c:v>
                </c:pt>
                <c:pt idx="15">
                  <c:v>Lockdowns due to Covid (Social)</c:v>
                </c:pt>
                <c:pt idx="16">
                  <c:v>Finding a balance between the demands of work, family and personal life</c:v>
                </c:pt>
              </c:strCache>
            </c:strRef>
          </c:cat>
          <c:val>
            <c:numRef>
              <c:f>Sheet3!$B$2:$B$18</c:f>
              <c:numCache>
                <c:formatCode>0.0\ \↓</c:formatCode>
                <c:ptCount val="17"/>
                <c:pt idx="0">
                  <c:v>4.076438437098</c:v>
                </c:pt>
                <c:pt idx="1">
                  <c:v>4.1742469698070002</c:v>
                </c:pt>
                <c:pt idx="2">
                  <c:v>4.3624534218970004</c:v>
                </c:pt>
                <c:pt idx="3">
                  <c:v>4.4403579576199999</c:v>
                </c:pt>
                <c:pt idx="4">
                  <c:v>4.4729554513830001</c:v>
                </c:pt>
                <c:pt idx="5">
                  <c:v>4.8972840455129996</c:v>
                </c:pt>
                <c:pt idx="6" formatCode="0.0\ \ \ \ \ \ \ \ ">
                  <c:v>5.1858621095509996</c:v>
                </c:pt>
                <c:pt idx="7" formatCode="0.0\ \ \ \ \ \ \ \ ">
                  <c:v>5.1886909761149997</c:v>
                </c:pt>
                <c:pt idx="8" formatCode="0.0\ \ \ \ \ \ \ \ ">
                  <c:v>5.2606762928090003</c:v>
                </c:pt>
                <c:pt idx="9" formatCode="0.0\ \ \ \ \ \ \ \ ">
                  <c:v>5.6083752380050003</c:v>
                </c:pt>
                <c:pt idx="10" formatCode="0.0\ \↑">
                  <c:v>5.8279999755930003</c:v>
                </c:pt>
                <c:pt idx="11" formatCode="0.0\ \↑">
                  <c:v>5.869551585979</c:v>
                </c:pt>
                <c:pt idx="12" formatCode="0.0\ \↑">
                  <c:v>6.0036755784000002</c:v>
                </c:pt>
                <c:pt idx="13" formatCode="0.0\ \↑">
                  <c:v>6.0556502294400003</c:v>
                </c:pt>
                <c:pt idx="14" formatCode="0.0\ \↑">
                  <c:v>6.1743229280060001</c:v>
                </c:pt>
                <c:pt idx="15" formatCode="0.0\ \↑">
                  <c:v>6.20075183292</c:v>
                </c:pt>
                <c:pt idx="16" formatCode="0.0\ \↑">
                  <c:v>6.2779801479659998</c:v>
                </c:pt>
              </c:numCache>
            </c:numRef>
          </c:val>
          <c:extLst>
            <c:ext xmlns:c16="http://schemas.microsoft.com/office/drawing/2014/chart" uri="{C3380CC4-5D6E-409C-BE32-E72D297353CC}">
              <c16:uniqueId val="{00000000-6AAA-4BD5-9966-350788763427}"/>
            </c:ext>
          </c:extLst>
        </c:ser>
        <c:dLbls>
          <c:showLegendKey val="0"/>
          <c:showVal val="0"/>
          <c:showCatName val="0"/>
          <c:showSerName val="0"/>
          <c:showPercent val="0"/>
          <c:showBubbleSize val="0"/>
        </c:dLbls>
        <c:gapWidth val="100"/>
        <c:axId val="862952776"/>
        <c:axId val="862962288"/>
      </c:barChart>
      <c:catAx>
        <c:axId val="862952776"/>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862962288"/>
        <c:crosses val="autoZero"/>
        <c:auto val="1"/>
        <c:lblAlgn val="ctr"/>
        <c:lblOffset val="100"/>
        <c:noMultiLvlLbl val="0"/>
      </c:catAx>
      <c:valAx>
        <c:axId val="862962288"/>
        <c:scaling>
          <c:orientation val="minMax"/>
        </c:scaling>
        <c:delete val="0"/>
        <c:axPos val="b"/>
        <c:majorGridlines>
          <c:spPr>
            <a:ln w="9525" cap="flat" cmpd="sng" algn="ctr">
              <a:solidFill>
                <a:schemeClr val="tx1">
                  <a:lumMod val="15000"/>
                  <a:lumOff val="85000"/>
                </a:schemeClr>
              </a:solidFill>
              <a:round/>
            </a:ln>
            <a:effectLst/>
          </c:spPr>
        </c:majorGridlines>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2952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54381060691558"/>
          <c:y val="0"/>
          <c:w val="0.51302068773928067"/>
          <c:h val="0.89145751974864218"/>
        </c:manualLayout>
      </c:layout>
      <c:barChart>
        <c:barDir val="bar"/>
        <c:grouping val="stacked"/>
        <c:varyColors val="0"/>
        <c:ser>
          <c:idx val="0"/>
          <c:order val="0"/>
          <c:tx>
            <c:strRef>
              <c:f>'C1.How often do you do the foll'!$B$24</c:f>
              <c:strCache>
                <c:ptCount val="1"/>
                <c:pt idx="0">
                  <c:v>Never</c:v>
                </c:pt>
              </c:strCache>
            </c:strRef>
          </c:tx>
          <c:spPr>
            <a:solidFill>
              <a:schemeClr val="accent1"/>
            </a:solidFill>
            <a:ln>
              <a:noFill/>
            </a:ln>
            <a:effectLst/>
          </c:spPr>
          <c:invertIfNegative val="0"/>
          <c:dLbls>
            <c:dLbl>
              <c:idx val="0"/>
              <c:layout>
                <c:manualLayout>
                  <c:x val="8.8184289463817019E-3"/>
                  <c:y val="0"/>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259471038342428E-2"/>
                      <c:h val="4.7013176575230776E-2"/>
                    </c:manualLayout>
                  </c15:layout>
                </c:ext>
                <c:ext xmlns:c16="http://schemas.microsoft.com/office/drawing/2014/chart" uri="{C3380CC4-5D6E-409C-BE32-E72D297353CC}">
                  <c16:uniqueId val="{00000000-3840-4C41-9F0A-64A7E2C3E12A}"/>
                </c:ext>
              </c:extLst>
            </c:dLbl>
            <c:dLbl>
              <c:idx val="1"/>
              <c:layout>
                <c:manualLayout>
                  <c:x val="8.8183421516754047E-3"/>
                  <c:y val="0"/>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840-4C41-9F0A-64A7E2C3E12A}"/>
                </c:ext>
              </c:extLst>
            </c:dLbl>
            <c:dLbl>
              <c:idx val="2"/>
              <c:tx>
                <c:rich>
                  <a:bodyPr/>
                  <a:lstStyle/>
                  <a:p>
                    <a:fld id="{398F1708-4CB1-456D-AFED-169A33BA97B1}"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40-4C41-9F0A-64A7E2C3E12A}"/>
                </c:ext>
              </c:extLst>
            </c:dLbl>
            <c:dLbl>
              <c:idx val="3"/>
              <c:tx>
                <c:rich>
                  <a:bodyPr/>
                  <a:lstStyle/>
                  <a:p>
                    <a:fld id="{BE8EEFBA-AB8A-46C4-9ADA-264920A4A31D}"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840-4C41-9F0A-64A7E2C3E12A}"/>
                </c:ext>
              </c:extLst>
            </c:dLbl>
            <c:dLbl>
              <c:idx val="4"/>
              <c:tx>
                <c:rich>
                  <a:bodyPr/>
                  <a:lstStyle/>
                  <a:p>
                    <a:fld id="{17534A24-D701-43D4-98FC-CAA91B11936A}"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40-4C41-9F0A-64A7E2C3E12A}"/>
                </c:ext>
              </c:extLst>
            </c:dLbl>
            <c:dLbl>
              <c:idx val="5"/>
              <c:tx>
                <c:rich>
                  <a:bodyPr rot="0" spcFirstLastPara="1" vertOverflow="ellipsis" vert="horz" wrap="square" lIns="72000" rIns="0" anchor="ctr" anchorCtr="1"/>
                  <a:lstStyle/>
                  <a:p>
                    <a:pPr>
                      <a:defRPr sz="900" b="0" i="0" u="none" strike="noStrike" kern="1200" baseline="0">
                        <a:solidFill>
                          <a:schemeClr val="bg1"/>
                        </a:solidFill>
                        <a:latin typeface="+mn-lt"/>
                        <a:ea typeface="+mn-ea"/>
                        <a:cs typeface="+mn-cs"/>
                      </a:defRPr>
                    </a:pPr>
                    <a:fld id="{6228EB6E-6084-40E0-A757-C40994DC1214}" type="VALUE">
                      <a:rPr lang="en-US"/>
                      <a:pPr>
                        <a:defRPr sz="900" b="0" i="0" u="none" strike="noStrike" kern="1200" baseline="0">
                          <a:solidFill>
                            <a:schemeClr val="bg1"/>
                          </a:solidFill>
                          <a:latin typeface="+mn-lt"/>
                          <a:ea typeface="+mn-ea"/>
                          <a:cs typeface="+mn-cs"/>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377636823174881E-2"/>
                      <c:h val="5.7874870999560971E-2"/>
                    </c:manualLayout>
                  </c15:layout>
                  <c15:dlblFieldTable/>
                  <c15:showDataLabelsRange val="0"/>
                </c:ext>
                <c:ext xmlns:c16="http://schemas.microsoft.com/office/drawing/2014/chart" uri="{C3380CC4-5D6E-409C-BE32-E72D297353CC}">
                  <c16:uniqueId val="{00000005-3840-4C41-9F0A-64A7E2C3E12A}"/>
                </c:ext>
              </c:extLst>
            </c:dLbl>
            <c:dLbl>
              <c:idx val="6"/>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840-4C41-9F0A-64A7E2C3E12A}"/>
                </c:ext>
              </c:extLst>
            </c:dLbl>
            <c:spPr>
              <a:noFill/>
              <a:ln>
                <a:noFill/>
              </a:ln>
              <a:effectLst/>
            </c:spPr>
            <c:txPr>
              <a:bodyPr rot="0" spcFirstLastPara="1" vertOverflow="ellipsis" vert="horz" wrap="square" lIns="18000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foll'!$B$25:$B$31</c:f>
              <c:numCache>
                <c:formatCode>0%\ \ \ \ \ \ \ \ </c:formatCode>
                <c:ptCount val="7"/>
                <c:pt idx="0">
                  <c:v>0.1231107185878</c:v>
                </c:pt>
                <c:pt idx="1">
                  <c:v>0.1025952586735</c:v>
                </c:pt>
                <c:pt idx="2">
                  <c:v>0.19620773876549999</c:v>
                </c:pt>
                <c:pt idx="3">
                  <c:v>0.17333484813399999</c:v>
                </c:pt>
                <c:pt idx="4">
                  <c:v>0.2240479718825</c:v>
                </c:pt>
                <c:pt idx="5">
                  <c:v>0.14168539681610001</c:v>
                </c:pt>
                <c:pt idx="6" formatCode="0%\ \↑">
                  <c:v>0.28667047297749998</c:v>
                </c:pt>
              </c:numCache>
            </c:numRef>
          </c:val>
          <c:extLst>
            <c:ext xmlns:c16="http://schemas.microsoft.com/office/drawing/2014/chart" uri="{C3380CC4-5D6E-409C-BE32-E72D297353CC}">
              <c16:uniqueId val="{00000007-3840-4C41-9F0A-64A7E2C3E12A}"/>
            </c:ext>
          </c:extLst>
        </c:ser>
        <c:ser>
          <c:idx val="1"/>
          <c:order val="1"/>
          <c:tx>
            <c:strRef>
              <c:f>'C1.How often do you do the foll'!$C$24</c:f>
              <c:strCache>
                <c:ptCount val="1"/>
                <c:pt idx="0">
                  <c:v>On Rare Occasions</c:v>
                </c:pt>
              </c:strCache>
            </c:strRef>
          </c:tx>
          <c:spPr>
            <a:solidFill>
              <a:schemeClr val="accent3"/>
            </a:solidFill>
            <a:ln>
              <a:noFill/>
            </a:ln>
            <a:effectLst/>
          </c:spPr>
          <c:invertIfNegative val="0"/>
          <c:dLbls>
            <c:spPr>
              <a:noFill/>
              <a:ln>
                <a:noFill/>
              </a:ln>
              <a:effectLst/>
            </c:spPr>
            <c:txPr>
              <a:bodyPr rot="0" spcFirstLastPara="1" vertOverflow="ellipsis" vert="horz" wrap="square" lIns="18000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foll'!$C$25:$C$31</c:f>
              <c:numCache>
                <c:formatCode>0%\ \ \ \ \ \ \ \ </c:formatCode>
                <c:ptCount val="7"/>
                <c:pt idx="0">
                  <c:v>0.1862116328001</c:v>
                </c:pt>
                <c:pt idx="1">
                  <c:v>0.15587123738729999</c:v>
                </c:pt>
                <c:pt idx="2">
                  <c:v>0.1824525640962</c:v>
                </c:pt>
                <c:pt idx="3">
                  <c:v>0.19130416733989999</c:v>
                </c:pt>
                <c:pt idx="4">
                  <c:v>0.1555729147771</c:v>
                </c:pt>
                <c:pt idx="5">
                  <c:v>0.13239637248380001</c:v>
                </c:pt>
                <c:pt idx="6">
                  <c:v>0.23488338146080001</c:v>
                </c:pt>
              </c:numCache>
            </c:numRef>
          </c:val>
          <c:extLst>
            <c:ext xmlns:c16="http://schemas.microsoft.com/office/drawing/2014/chart" uri="{C3380CC4-5D6E-409C-BE32-E72D297353CC}">
              <c16:uniqueId val="{00000008-3840-4C41-9F0A-64A7E2C3E12A}"/>
            </c:ext>
          </c:extLst>
        </c:ser>
        <c:ser>
          <c:idx val="2"/>
          <c:order val="2"/>
          <c:tx>
            <c:strRef>
              <c:f>'C1.How often do you do the foll'!$D$24</c:f>
              <c:strCache>
                <c:ptCount val="1"/>
                <c:pt idx="0">
                  <c:v>On Some Occasions</c:v>
                </c:pt>
              </c:strCache>
            </c:strRef>
          </c:tx>
          <c:spPr>
            <a:solidFill>
              <a:schemeClr val="accent5"/>
            </a:solidFill>
            <a:ln>
              <a:noFill/>
            </a:ln>
            <a:effectLst/>
          </c:spPr>
          <c:invertIfNegative val="0"/>
          <c:dLbls>
            <c:spPr>
              <a:noFill/>
              <a:ln>
                <a:noFill/>
              </a:ln>
              <a:effectLst/>
            </c:spPr>
            <c:txPr>
              <a:bodyPr rot="0" spcFirstLastPara="1" vertOverflow="ellipsis" vert="horz" wrap="square" lIns="180000" rIns="0"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foll'!$D$25:$D$31</c:f>
              <c:numCache>
                <c:formatCode>0%\ \ \ \ \ \ \ \ </c:formatCode>
                <c:ptCount val="7"/>
                <c:pt idx="0">
                  <c:v>0.2749934160718</c:v>
                </c:pt>
                <c:pt idx="1">
                  <c:v>0.3777102630452</c:v>
                </c:pt>
                <c:pt idx="2">
                  <c:v>0.43607729258</c:v>
                </c:pt>
                <c:pt idx="3">
                  <c:v>0.38875279366589999</c:v>
                </c:pt>
                <c:pt idx="4">
                  <c:v>0.3246152138108</c:v>
                </c:pt>
                <c:pt idx="5">
                  <c:v>0.4103296539772</c:v>
                </c:pt>
                <c:pt idx="6">
                  <c:v>0.28299720882750001</c:v>
                </c:pt>
              </c:numCache>
            </c:numRef>
          </c:val>
          <c:extLst>
            <c:ext xmlns:c16="http://schemas.microsoft.com/office/drawing/2014/chart" uri="{C3380CC4-5D6E-409C-BE32-E72D297353CC}">
              <c16:uniqueId val="{00000009-3840-4C41-9F0A-64A7E2C3E12A}"/>
            </c:ext>
          </c:extLst>
        </c:ser>
        <c:ser>
          <c:idx val="3"/>
          <c:order val="3"/>
          <c:tx>
            <c:strRef>
              <c:f>'C1.How often do you do the foll'!$E$24</c:f>
              <c:strCache>
                <c:ptCount val="1"/>
                <c:pt idx="0">
                  <c:v>Often</c:v>
                </c:pt>
              </c:strCache>
            </c:strRef>
          </c:tx>
          <c:spPr>
            <a:solidFill>
              <a:schemeClr val="accent2"/>
            </a:solidFill>
            <a:ln>
              <a:noFill/>
            </a:ln>
            <a:effectLst/>
          </c:spPr>
          <c:invertIfNegative val="0"/>
          <c:dLbls>
            <c:spPr>
              <a:noFill/>
              <a:ln>
                <a:noFill/>
              </a:ln>
              <a:effectLst/>
            </c:spPr>
            <c:txPr>
              <a:bodyPr rot="0" spcFirstLastPara="1" vertOverflow="ellipsis" vert="horz" wrap="square" lIns="180000" rIns="0"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foll'!$E$25:$E$31</c:f>
              <c:numCache>
                <c:formatCode>0%\ \ \ \ \ \ \ \ </c:formatCode>
                <c:ptCount val="7"/>
                <c:pt idx="0">
                  <c:v>0.28536284251409999</c:v>
                </c:pt>
                <c:pt idx="1">
                  <c:v>0.27389000111360001</c:v>
                </c:pt>
                <c:pt idx="2">
                  <c:v>0.14481779971469999</c:v>
                </c:pt>
                <c:pt idx="3">
                  <c:v>0.19740614212400001</c:v>
                </c:pt>
                <c:pt idx="4">
                  <c:v>0.2408153294765</c:v>
                </c:pt>
                <c:pt idx="5">
                  <c:v>0.24687680460059999</c:v>
                </c:pt>
                <c:pt idx="6">
                  <c:v>0.16321366799779999</c:v>
                </c:pt>
              </c:numCache>
            </c:numRef>
          </c:val>
          <c:extLst>
            <c:ext xmlns:c16="http://schemas.microsoft.com/office/drawing/2014/chart" uri="{C3380CC4-5D6E-409C-BE32-E72D297353CC}">
              <c16:uniqueId val="{0000000A-3840-4C41-9F0A-64A7E2C3E12A}"/>
            </c:ext>
          </c:extLst>
        </c:ser>
        <c:ser>
          <c:idx val="4"/>
          <c:order val="4"/>
          <c:tx>
            <c:strRef>
              <c:f>'C1.How often do you do the foll'!$F$24</c:f>
              <c:strCache>
                <c:ptCount val="1"/>
                <c:pt idx="0">
                  <c:v>On Most Occasions</c:v>
                </c:pt>
              </c:strCache>
            </c:strRef>
          </c:tx>
          <c:spPr>
            <a:solidFill>
              <a:schemeClr val="tx2"/>
            </a:solidFill>
            <a:ln>
              <a:noFill/>
            </a:ln>
            <a:effectLst/>
          </c:spPr>
          <c:invertIfNegative val="0"/>
          <c:dLbls>
            <c:dLbl>
              <c:idx val="2"/>
              <c:dLblPos val="inBase"/>
              <c:showLegendKey val="0"/>
              <c:showVal val="1"/>
              <c:showCatName val="0"/>
              <c:showSerName val="0"/>
              <c:showPercent val="0"/>
              <c:showBubbleSize val="0"/>
              <c:extLst>
                <c:ext xmlns:c15="http://schemas.microsoft.com/office/drawing/2012/chart" uri="{CE6537A1-D6FC-4f65-9D91-7224C49458BB}">
                  <c15:layout>
                    <c:manualLayout>
                      <c:w val="4.1686793009749194E-2"/>
                      <c:h val="6.4559932835536113E-2"/>
                    </c:manualLayout>
                  </c15:layout>
                </c:ext>
                <c:ext xmlns:c16="http://schemas.microsoft.com/office/drawing/2014/chart" uri="{C3380CC4-5D6E-409C-BE32-E72D297353CC}">
                  <c16:uniqueId val="{0000000D-3840-4C41-9F0A-64A7E2C3E12A}"/>
                </c:ext>
              </c:extLst>
            </c:dLbl>
            <c:dLbl>
              <c:idx val="3"/>
              <c:spPr>
                <a:noFill/>
                <a:ln>
                  <a:noFill/>
                </a:ln>
                <a:effectLst/>
              </c:spPr>
              <c:txPr>
                <a:bodyPr rot="0" spcFirstLastPara="1" vertOverflow="overflow" horzOverflow="overflow" vert="horz" wrap="square" lIns="0" rIns="0" anchor="ctr" anchorCtr="0">
                  <a:spAutoFit/>
                </a:bodyPr>
                <a:lstStyle/>
                <a:p>
                  <a:pPr algn="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840-4C41-9F0A-64A7E2C3E12A}"/>
                </c:ext>
              </c:extLst>
            </c:dLbl>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foll'!$F$25:$F$31</c:f>
              <c:numCache>
                <c:formatCode>0%\ \ \ \ \ \ \ \ </c:formatCode>
                <c:ptCount val="7"/>
                <c:pt idx="0" formatCode="0%\ \↑">
                  <c:v>0.1303213900262</c:v>
                </c:pt>
                <c:pt idx="1">
                  <c:v>8.9933239780440002E-2</c:v>
                </c:pt>
                <c:pt idx="2">
                  <c:v>4.0444604843659998E-2</c:v>
                </c:pt>
                <c:pt idx="3">
                  <c:v>4.9202048736239998E-2</c:v>
                </c:pt>
                <c:pt idx="4">
                  <c:v>5.4948570053099999E-2</c:v>
                </c:pt>
                <c:pt idx="5">
                  <c:v>6.8711772122320006E-2</c:v>
                </c:pt>
                <c:pt idx="6">
                  <c:v>0.03</c:v>
                </c:pt>
              </c:numCache>
            </c:numRef>
          </c:val>
          <c:extLst>
            <c:ext xmlns:c16="http://schemas.microsoft.com/office/drawing/2014/chart" uri="{C3380CC4-5D6E-409C-BE32-E72D297353CC}">
              <c16:uniqueId val="{00000012-3840-4C41-9F0A-64A7E2C3E12A}"/>
            </c:ext>
          </c:extLst>
        </c:ser>
        <c:dLbls>
          <c:showLegendKey val="0"/>
          <c:showVal val="0"/>
          <c:showCatName val="0"/>
          <c:showSerName val="0"/>
          <c:showPercent val="0"/>
          <c:showBubbleSize val="0"/>
        </c:dLbls>
        <c:gapWidth val="120"/>
        <c:overlap val="100"/>
        <c:axId val="799949312"/>
        <c:axId val="518135480"/>
      </c:barChart>
      <c:catAx>
        <c:axId val="79994931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8135480"/>
        <c:crosses val="autoZero"/>
        <c:auto val="1"/>
        <c:lblAlgn val="ctr"/>
        <c:lblOffset val="100"/>
        <c:noMultiLvlLbl val="0"/>
      </c:catAx>
      <c:valAx>
        <c:axId val="51813548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 \ \ \ \ \ \ " sourceLinked="1"/>
        <c:majorTickMark val="none"/>
        <c:minorTickMark val="none"/>
        <c:tickLblPos val="nextTo"/>
        <c:crossAx val="7999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54381060691558"/>
          <c:y val="3.3742331288343558E-2"/>
          <c:w val="0.49807585793782394"/>
          <c:h val="0.82492826433505628"/>
        </c:manualLayout>
      </c:layout>
      <c:barChart>
        <c:barDir val="bar"/>
        <c:grouping val="clustered"/>
        <c:varyColors val="0"/>
        <c:ser>
          <c:idx val="0"/>
          <c:order val="0"/>
          <c:tx>
            <c:strRef>
              <c:f>Support!$B$1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Support!$A$2:$A$8</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Support!$B$2:$B$8</c:f>
              <c:numCache>
                <c:formatCode>0%</c:formatCode>
                <c:ptCount val="7"/>
                <c:pt idx="0">
                  <c:v>0.45</c:v>
                </c:pt>
                <c:pt idx="1">
                  <c:v>0.32</c:v>
                </c:pt>
                <c:pt idx="2">
                  <c:v>0.25</c:v>
                </c:pt>
                <c:pt idx="3">
                  <c:v>0.22</c:v>
                </c:pt>
                <c:pt idx="4">
                  <c:v>0.18</c:v>
                </c:pt>
                <c:pt idx="5">
                  <c:v>0.18</c:v>
                </c:pt>
                <c:pt idx="6">
                  <c:v>0.09</c:v>
                </c:pt>
              </c:numCache>
            </c:numRef>
          </c:val>
          <c:extLst>
            <c:ext xmlns:c16="http://schemas.microsoft.com/office/drawing/2014/chart" uri="{C3380CC4-5D6E-409C-BE32-E72D297353CC}">
              <c16:uniqueId val="{00000000-6591-47E6-A83F-BDEA3CAC92A3}"/>
            </c:ext>
          </c:extLst>
        </c:ser>
        <c:ser>
          <c:idx val="1"/>
          <c:order val="1"/>
          <c:tx>
            <c:strRef>
              <c:f>Support!$C$1</c:f>
              <c:strCache>
                <c:ptCount val="1"/>
                <c:pt idx="0">
                  <c:v>2022</c:v>
                </c:pt>
              </c:strCache>
            </c:strRef>
          </c:tx>
          <c:spPr>
            <a:solidFill>
              <a:schemeClr val="accent3"/>
            </a:solidFill>
            <a:ln>
              <a:noFill/>
            </a:ln>
            <a:effectLst/>
          </c:spPr>
          <c:invertIfNegative val="0"/>
          <c:dLbls>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BC9-4639-BF75-9511234173C4}"/>
                </c:ext>
              </c:extLst>
            </c:dLbl>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Support!$A$2:$A$8</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Support!$C$2:$C$8</c:f>
              <c:numCache>
                <c:formatCode>0%</c:formatCode>
                <c:ptCount val="7"/>
                <c:pt idx="0">
                  <c:v>0.42</c:v>
                </c:pt>
                <c:pt idx="1">
                  <c:v>0.36</c:v>
                </c:pt>
                <c:pt idx="2">
                  <c:v>0.18</c:v>
                </c:pt>
                <c:pt idx="3">
                  <c:v>0.25</c:v>
                </c:pt>
                <c:pt idx="4">
                  <c:v>0.28999999999999998</c:v>
                </c:pt>
                <c:pt idx="5">
                  <c:v>0.32</c:v>
                </c:pt>
                <c:pt idx="6">
                  <c:v>0.19</c:v>
                </c:pt>
              </c:numCache>
            </c:numRef>
          </c:val>
          <c:extLst>
            <c:ext xmlns:c16="http://schemas.microsoft.com/office/drawing/2014/chart" uri="{C3380CC4-5D6E-409C-BE32-E72D297353CC}">
              <c16:uniqueId val="{00000001-6591-47E6-A83F-BDEA3CAC92A3}"/>
            </c:ext>
          </c:extLst>
        </c:ser>
        <c:dLbls>
          <c:showLegendKey val="0"/>
          <c:showVal val="0"/>
          <c:showCatName val="0"/>
          <c:showSerName val="0"/>
          <c:showPercent val="0"/>
          <c:showBubbleSize val="0"/>
        </c:dLbls>
        <c:gapWidth val="120"/>
        <c:axId val="447411400"/>
        <c:axId val="447413040"/>
      </c:barChart>
      <c:catAx>
        <c:axId val="44741140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47413040"/>
        <c:crosses val="autoZero"/>
        <c:auto val="1"/>
        <c:lblAlgn val="ctr"/>
        <c:lblOffset val="100"/>
        <c:noMultiLvlLbl val="0"/>
      </c:catAx>
      <c:valAx>
        <c:axId val="447413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4741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22839220200465"/>
          <c:y val="2.3084057031464503E-3"/>
          <c:w val="0.82177160779799541"/>
          <c:h val="0.89609788270462754"/>
        </c:manualLayout>
      </c:layout>
      <c:barChart>
        <c:barDir val="bar"/>
        <c:grouping val="stacked"/>
        <c:varyColors val="0"/>
        <c:ser>
          <c:idx val="0"/>
          <c:order val="0"/>
          <c:tx>
            <c:strRef>
              <c:f>'C4. How often do you, or would '!$B$35</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'!$B$36:$B$47</c:f>
              <c:numCache>
                <c:formatCode>0%\ \↑</c:formatCode>
                <c:ptCount val="12"/>
                <c:pt idx="0">
                  <c:v>0.81313305060300001</c:v>
                </c:pt>
                <c:pt idx="1">
                  <c:v>0.65738054546939995</c:v>
                </c:pt>
                <c:pt idx="2">
                  <c:v>0.65401857666770002</c:v>
                </c:pt>
                <c:pt idx="3">
                  <c:v>0.62377661595220002</c:v>
                </c:pt>
                <c:pt idx="4">
                  <c:v>0.63822314446759998</c:v>
                </c:pt>
                <c:pt idx="5">
                  <c:v>0.61290758962369996</c:v>
                </c:pt>
                <c:pt idx="6" formatCode="0%\ \ \ \ \ \ \ \ ">
                  <c:v>0.3984105832698</c:v>
                </c:pt>
                <c:pt idx="7">
                  <c:v>0.60147410955729996</c:v>
                </c:pt>
                <c:pt idx="8" formatCode="0%\ \↓">
                  <c:v>0.26485229622759998</c:v>
                </c:pt>
                <c:pt idx="9" formatCode="0%\ \↓">
                  <c:v>0.26082287934870002</c:v>
                </c:pt>
                <c:pt idx="10" formatCode="0%\ \↓">
                  <c:v>0.15256449558570001</c:v>
                </c:pt>
                <c:pt idx="11" formatCode="0%\ \↓">
                  <c:v>0.1283367415444</c:v>
                </c:pt>
              </c:numCache>
            </c:numRef>
          </c:val>
          <c:extLst>
            <c:ext xmlns:c16="http://schemas.microsoft.com/office/drawing/2014/chart" uri="{C3380CC4-5D6E-409C-BE32-E72D297353CC}">
              <c16:uniqueId val="{00000000-12D5-4038-A4A3-22265A521213}"/>
            </c:ext>
          </c:extLst>
        </c:ser>
        <c:ser>
          <c:idx val="1"/>
          <c:order val="1"/>
          <c:tx>
            <c:strRef>
              <c:f>'C4. How often do you, or would '!$C$35</c:f>
              <c:strCache>
                <c:ptCount val="1"/>
                <c:pt idx="0">
                  <c:v>In Rare Occasions</c:v>
                </c:pt>
              </c:strCache>
            </c:strRef>
          </c:tx>
          <c:spPr>
            <a:solidFill>
              <a:schemeClr val="accent2"/>
            </a:solidFill>
            <a:ln>
              <a:noFill/>
            </a:ln>
            <a:effectLst/>
          </c:spPr>
          <c:invertIfNegative val="0"/>
          <c:dLbls>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'!$C$36:$C$47</c:f>
              <c:numCache>
                <c:formatCode>0%\ \ \ \ \ \ \ \ </c:formatCode>
                <c:ptCount val="12"/>
                <c:pt idx="0" formatCode="0%\ \↓">
                  <c:v>8.6621553809080001E-2</c:v>
                </c:pt>
                <c:pt idx="1">
                  <c:v>0.21356950981119999</c:v>
                </c:pt>
                <c:pt idx="2">
                  <c:v>0.19858072145380001</c:v>
                </c:pt>
                <c:pt idx="3">
                  <c:v>0.1665422677759</c:v>
                </c:pt>
                <c:pt idx="4">
                  <c:v>0.16234078364570001</c:v>
                </c:pt>
                <c:pt idx="5">
                  <c:v>0.1930407959024</c:v>
                </c:pt>
                <c:pt idx="6">
                  <c:v>0.25486307289249999</c:v>
                </c:pt>
                <c:pt idx="7">
                  <c:v>0.1818213936285</c:v>
                </c:pt>
                <c:pt idx="8">
                  <c:v>0.26962907401090003</c:v>
                </c:pt>
                <c:pt idx="9">
                  <c:v>0.24081960957199999</c:v>
                </c:pt>
                <c:pt idx="10">
                  <c:v>0.25796449622380002</c:v>
                </c:pt>
                <c:pt idx="11">
                  <c:v>0.22352491346799999</c:v>
                </c:pt>
              </c:numCache>
            </c:numRef>
          </c:val>
          <c:extLst>
            <c:ext xmlns:c16="http://schemas.microsoft.com/office/drawing/2014/chart" uri="{C3380CC4-5D6E-409C-BE32-E72D297353CC}">
              <c16:uniqueId val="{00000001-12D5-4038-A4A3-22265A521213}"/>
            </c:ext>
          </c:extLst>
        </c:ser>
        <c:ser>
          <c:idx val="2"/>
          <c:order val="2"/>
          <c:tx>
            <c:strRef>
              <c:f>'C4. How often do you, or would '!$D$35</c:f>
              <c:strCache>
                <c:ptCount val="1"/>
                <c:pt idx="0">
                  <c:v>In Some Occasions</c:v>
                </c:pt>
              </c:strCache>
            </c:strRef>
          </c:tx>
          <c:spPr>
            <a:solidFill>
              <a:schemeClr val="accent3"/>
            </a:solidFill>
            <a:ln>
              <a:noFill/>
            </a:ln>
            <a:effectLst/>
          </c:spPr>
          <c:invertIfNegative val="0"/>
          <c:dLbls>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'!$D$36:$D$47</c:f>
              <c:numCache>
                <c:formatCode>0%\ \↓</c:formatCode>
                <c:ptCount val="12"/>
                <c:pt idx="0">
                  <c:v>7.0496793604599997E-2</c:v>
                </c:pt>
                <c:pt idx="1">
                  <c:v>9.7774683714819996E-2</c:v>
                </c:pt>
                <c:pt idx="2" formatCode="0%\ \ \ \ \ \ \ \ ">
                  <c:v>0.1182301212459</c:v>
                </c:pt>
                <c:pt idx="3" formatCode="0%\ \ \ \ \ \ \ \ ">
                  <c:v>0.15953216026299999</c:v>
                </c:pt>
                <c:pt idx="4" formatCode="0%\ \ \ \ \ \ \ \ ">
                  <c:v>0.1473241824324</c:v>
                </c:pt>
                <c:pt idx="5" formatCode="0%\ \ \ \ \ \ \ \ ">
                  <c:v>0.1329174742101</c:v>
                </c:pt>
                <c:pt idx="6" formatCode="0%\ \ \ \ \ \ \ \ ">
                  <c:v>0.24459221703930001</c:v>
                </c:pt>
                <c:pt idx="7">
                  <c:v>0.1001173814702</c:v>
                </c:pt>
                <c:pt idx="8" formatCode="0%\ \↑">
                  <c:v>0.2742053655826</c:v>
                </c:pt>
                <c:pt idx="9" formatCode="0%\ \↑">
                  <c:v>0.28431412298890002</c:v>
                </c:pt>
                <c:pt idx="10" formatCode="0%\ \↑">
                  <c:v>0.3510915352865</c:v>
                </c:pt>
                <c:pt idx="11" formatCode="0%\ \↑">
                  <c:v>0.30402381983249999</c:v>
                </c:pt>
              </c:numCache>
            </c:numRef>
          </c:val>
          <c:extLst>
            <c:ext xmlns:c16="http://schemas.microsoft.com/office/drawing/2014/chart" uri="{C3380CC4-5D6E-409C-BE32-E72D297353CC}">
              <c16:uniqueId val="{00000002-12D5-4038-A4A3-22265A521213}"/>
            </c:ext>
          </c:extLst>
        </c:ser>
        <c:ser>
          <c:idx val="3"/>
          <c:order val="3"/>
          <c:tx>
            <c:strRef>
              <c:f>'C4. How often do you, or would '!$E$35</c:f>
              <c:strCache>
                <c:ptCount val="1"/>
                <c:pt idx="0">
                  <c:v>Often</c:v>
                </c:pt>
              </c:strCache>
            </c:strRef>
          </c:tx>
          <c:spPr>
            <a:solidFill>
              <a:schemeClr val="accent6"/>
            </a:solidFill>
            <a:ln>
              <a:noFill/>
            </a:ln>
            <a:effectLst/>
          </c:spPr>
          <c:invertIfNegative val="0"/>
          <c:dLbls>
            <c:dLbl>
              <c:idx val="0"/>
              <c:layout>
                <c:manualLayout>
                  <c:x val="1.8854090290143347E-2"/>
                  <c:y val="2.7476301689791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D5-4038-A4A3-22265A521213}"/>
                </c:ext>
              </c:extLst>
            </c:dLbl>
            <c:dLbl>
              <c:idx val="1"/>
              <c:layout>
                <c:manualLayout>
                  <c:x val="1.6978606840811566E-2"/>
                  <c:y val="-1.121291837770568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D5-4038-A4A3-22265A521213}"/>
                </c:ext>
              </c:extLst>
            </c:dLbl>
            <c:dLbl>
              <c:idx val="2"/>
              <c:layout>
                <c:manualLayout>
                  <c:x val="1.71980238581288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D5-4038-A4A3-22265A521213}"/>
                </c:ext>
              </c:extLst>
            </c:dLbl>
            <c:dLbl>
              <c:idx val="3"/>
              <c:layout>
                <c:manualLayout>
                  <c:x val="9.0024278284534173E-3"/>
                  <c:y val="1.1255025368827182E-7"/>
                </c:manualLayout>
              </c:layout>
              <c:showLegendKey val="0"/>
              <c:showVal val="1"/>
              <c:showCatName val="0"/>
              <c:showSerName val="0"/>
              <c:showPercent val="0"/>
              <c:showBubbleSize val="0"/>
              <c:extLst>
                <c:ext xmlns:c15="http://schemas.microsoft.com/office/drawing/2012/chart" uri="{CE6537A1-D6FC-4f65-9D91-7224C49458BB}">
                  <c15:layout>
                    <c:manualLayout>
                      <c:w val="6.4318869863489281E-2"/>
                      <c:h val="4.2767704495653633E-2"/>
                    </c:manualLayout>
                  </c15:layout>
                </c:ext>
                <c:ext xmlns:c16="http://schemas.microsoft.com/office/drawing/2014/chart" uri="{C3380CC4-5D6E-409C-BE32-E72D297353CC}">
                  <c16:uniqueId val="{00000000-30CD-4323-ADD5-0E6F3B72D6DA}"/>
                </c:ext>
              </c:extLst>
            </c:dLbl>
            <c:dLbl>
              <c:idx val="4"/>
              <c:layout>
                <c:manualLayout>
                  <c:x val="1.0474494605635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D5-4038-A4A3-22265A521213}"/>
                </c:ext>
              </c:extLst>
            </c:dLbl>
            <c:dLbl>
              <c:idx val="5"/>
              <c:layout>
                <c:manualLayout>
                  <c:x val="1.0474494605635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D5-4038-A4A3-22265A521213}"/>
                </c:ext>
              </c:extLst>
            </c:dLbl>
            <c:dLbl>
              <c:idx val="6"/>
              <c:layout>
                <c:manualLayout>
                  <c:x val="8.3795956845082228E-3"/>
                  <c:y val="-2.7476301689792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D5-4038-A4A3-22265A521213}"/>
                </c:ext>
              </c:extLst>
            </c:dLbl>
            <c:dLbl>
              <c:idx val="7"/>
              <c:layout>
                <c:manualLayout>
                  <c:x val="6.2846967633811666E-3"/>
                  <c:y val="-5.03726378556087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D5-4038-A4A3-22265A521213}"/>
                </c:ext>
              </c:extLst>
            </c:dLbl>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'!$E$36:$E$47</c:f>
              <c:numCache>
                <c:formatCode>0%\ \↓</c:formatCode>
                <c:ptCount val="12"/>
                <c:pt idx="0">
                  <c:v>1.9167876932549999E-2</c:v>
                </c:pt>
                <c:pt idx="1">
                  <c:v>2.0907361048589999E-2</c:v>
                </c:pt>
                <c:pt idx="2">
                  <c:v>2.2140786770509999E-2</c:v>
                </c:pt>
                <c:pt idx="3">
                  <c:v>4.002907971927E-2</c:v>
                </c:pt>
                <c:pt idx="4">
                  <c:v>3.2382015318640003E-2</c:v>
                </c:pt>
                <c:pt idx="5">
                  <c:v>4.4249216654959997E-2</c:v>
                </c:pt>
                <c:pt idx="6" formatCode="0%\ \ \ \ \ \ \ \ ">
                  <c:v>7.8484953089489995E-2</c:v>
                </c:pt>
                <c:pt idx="7" formatCode="0%\ \ \ \ \ \ \ \ ">
                  <c:v>7.6002391890910001E-2</c:v>
                </c:pt>
                <c:pt idx="8" formatCode="0%\ \ \ \ \ \ \ \ ">
                  <c:v>0.13863112388250001</c:v>
                </c:pt>
                <c:pt idx="9" formatCode="0%\ \↑">
                  <c:v>0.15396709119650001</c:v>
                </c:pt>
                <c:pt idx="10" formatCode="0%\ \↑">
                  <c:v>0.2042321679238</c:v>
                </c:pt>
                <c:pt idx="11" formatCode="0%\ \↑">
                  <c:v>0.2636366754726</c:v>
                </c:pt>
              </c:numCache>
            </c:numRef>
          </c:val>
          <c:extLst>
            <c:ext xmlns:c16="http://schemas.microsoft.com/office/drawing/2014/chart" uri="{C3380CC4-5D6E-409C-BE32-E72D297353CC}">
              <c16:uniqueId val="{0000000A-12D5-4038-A4A3-22265A521213}"/>
            </c:ext>
          </c:extLst>
        </c:ser>
        <c:ser>
          <c:idx val="4"/>
          <c:order val="4"/>
          <c:tx>
            <c:strRef>
              <c:f>'C4. How often do you, or would '!$F$35</c:f>
              <c:strCache>
                <c:ptCount val="1"/>
                <c:pt idx="0">
                  <c:v>In Most Occasions</c:v>
                </c:pt>
              </c:strCache>
            </c:strRef>
          </c:tx>
          <c:spPr>
            <a:solidFill>
              <a:schemeClr val="accent5"/>
            </a:solidFill>
            <a:ln>
              <a:noFill/>
            </a:ln>
            <a:effectLst/>
          </c:spPr>
          <c:invertIfNegative val="0"/>
          <c:dLbls>
            <c:dLbl>
              <c:idx val="0"/>
              <c:layout>
                <c:manualLayout>
                  <c:x val="6.3706750926758426E-2"/>
                  <c:y val="2.858776443682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D5-4038-A4A3-22265A521213}"/>
                </c:ext>
              </c:extLst>
            </c:dLbl>
            <c:dLbl>
              <c:idx val="1"/>
              <c:layout>
                <c:manualLayout>
                  <c:x val="6.3413066025455864E-2"/>
                  <c:y val="3.122954399139205E-2"/>
                </c:manualLayout>
              </c:layout>
              <c:spPr>
                <a:noFill/>
                <a:ln>
                  <a:noFill/>
                </a:ln>
                <a:effectLst/>
              </c:spPr>
              <c:txPr>
                <a:bodyPr rot="0" spcFirstLastPara="1" vertOverflow="ellipsis" vert="horz" wrap="square" lIns="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9314287103001011E-2"/>
                      <c:h val="3.9709600520118474E-2"/>
                    </c:manualLayout>
                  </c15:layout>
                </c:ext>
                <c:ext xmlns:c16="http://schemas.microsoft.com/office/drawing/2014/chart" uri="{C3380CC4-5D6E-409C-BE32-E72D297353CC}">
                  <c16:uniqueId val="{0000000C-12D5-4038-A4A3-22265A521213}"/>
                </c:ext>
              </c:extLst>
            </c:dLbl>
            <c:dLbl>
              <c:idx val="2"/>
              <c:layout>
                <c:manualLayout>
                  <c:x val="6.0205487940288231E-2"/>
                  <c:y val="3.4305317324185146E-2"/>
                </c:manualLayout>
              </c:layout>
              <c:spPr>
                <a:noFill/>
                <a:ln>
                  <a:noFill/>
                </a:ln>
                <a:effectLst/>
              </c:spPr>
              <c:txPr>
                <a:bodyPr rot="0" spcFirstLastPara="1" vertOverflow="ellipsis" vert="horz" wrap="square" lIns="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4307836005552647E-2"/>
                      <c:h val="4.8485298685863237E-2"/>
                    </c:manualLayout>
                  </c15:layout>
                </c:ext>
                <c:ext xmlns:c16="http://schemas.microsoft.com/office/drawing/2014/chart" uri="{C3380CC4-5D6E-409C-BE32-E72D297353CC}">
                  <c16:uniqueId val="{0000000D-12D5-4038-A4A3-22265A521213}"/>
                </c:ext>
              </c:extLst>
            </c:dLbl>
            <c:dLbl>
              <c:idx val="3"/>
              <c:layout>
                <c:manualLayout>
                  <c:x val="6.1279421513105045E-2"/>
                  <c:y val="4.002287021154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D5-4038-A4A3-22265A521213}"/>
                </c:ext>
              </c:extLst>
            </c:dLbl>
            <c:dLbl>
              <c:idx val="4"/>
              <c:layout>
                <c:manualLayout>
                  <c:x val="4.5204856729419415E-2"/>
                  <c:y val="-3.4694469519536142E-18"/>
                </c:manualLayout>
              </c:layout>
              <c:showLegendKey val="0"/>
              <c:showVal val="1"/>
              <c:showCatName val="0"/>
              <c:showSerName val="0"/>
              <c:showPercent val="0"/>
              <c:showBubbleSize val="0"/>
              <c:extLst>
                <c:ext xmlns:c15="http://schemas.microsoft.com/office/drawing/2012/chart" uri="{CE6537A1-D6FC-4f65-9D91-7224C49458BB}">
                  <c15:layout>
                    <c:manualLayout>
                      <c:w val="6.5928043716757617E-2"/>
                      <c:h val="4.2767704495653633E-2"/>
                    </c:manualLayout>
                  </c15:layout>
                </c:ext>
                <c:ext xmlns:c16="http://schemas.microsoft.com/office/drawing/2014/chart" uri="{C3380CC4-5D6E-409C-BE32-E72D297353CC}">
                  <c16:uniqueId val="{0000000F-12D5-4038-A4A3-22265A521213}"/>
                </c:ext>
              </c:extLst>
            </c:dLbl>
            <c:dLbl>
              <c:idx val="5"/>
              <c:layout>
                <c:manualLayout>
                  <c:x val="4.3329331041876001E-2"/>
                  <c:y val="-2.747630168979259E-3"/>
                </c:manualLayout>
              </c:layout>
              <c:showLegendKey val="0"/>
              <c:showVal val="1"/>
              <c:showCatName val="0"/>
              <c:showSerName val="0"/>
              <c:showPercent val="0"/>
              <c:showBubbleSize val="0"/>
              <c:extLst>
                <c:ext xmlns:c15="http://schemas.microsoft.com/office/drawing/2012/chart" uri="{CE6537A1-D6FC-4f65-9D91-7224C49458BB}">
                  <c15:layout>
                    <c:manualLayout>
                      <c:w val="7.4746385868433129E-2"/>
                      <c:h val="4.2767704495653633E-2"/>
                    </c:manualLayout>
                  </c15:layout>
                </c:ext>
                <c:ext xmlns:c16="http://schemas.microsoft.com/office/drawing/2014/chart" uri="{C3380CC4-5D6E-409C-BE32-E72D297353CC}">
                  <c16:uniqueId val="{00000010-12D5-4038-A4A3-22265A521213}"/>
                </c:ext>
              </c:extLst>
            </c:dLbl>
            <c:dLbl>
              <c:idx val="6"/>
              <c:layout>
                <c:manualLayout>
                  <c:x val="1.7976572372897671E-2"/>
                  <c:y val="-5.241029601929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D5-4038-A4A3-22265A521213}"/>
                </c:ext>
              </c:extLst>
            </c:dLbl>
            <c:dLbl>
              <c:idx val="7"/>
              <c:layout>
                <c:manualLayout>
                  <c:x val="1.356740129706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2D5-4038-A4A3-22265A521213}"/>
                </c:ext>
              </c:extLst>
            </c:dLbl>
            <c:dLbl>
              <c:idx val="8"/>
              <c:layout>
                <c:manualLayout>
                  <c:x val="1.10338638225777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D5-4038-A4A3-22265A521213}"/>
                </c:ext>
              </c:extLst>
            </c:dLbl>
            <c:dLbl>
              <c:idx val="9"/>
              <c:layout>
                <c:manualLayout>
                  <c:x val="4.31039870016248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2D5-4038-A4A3-22265A521213}"/>
                </c:ext>
              </c:extLst>
            </c:dLbl>
            <c:dLbl>
              <c:idx val="10"/>
              <c:layout>
                <c:manualLayout>
                  <c:x val="7.0102610892872081E-3"/>
                  <c:y val="0"/>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manualLayout>
                      <c:w val="3.1905275598868507E-2"/>
                      <c:h val="4.037042539493884E-2"/>
                    </c:manualLayout>
                  </c15:layout>
                  <c15:showDataLabelsRange val="0"/>
                </c:ext>
                <c:ext xmlns:c16="http://schemas.microsoft.com/office/drawing/2014/chart" uri="{C3380CC4-5D6E-409C-BE32-E72D297353CC}">
                  <c16:uniqueId val="{00000015-12D5-4038-A4A3-22265A521213}"/>
                </c:ext>
              </c:extLst>
            </c:dLbl>
            <c:dLbl>
              <c:idx val="11"/>
              <c:layout>
                <c:manualLayout>
                  <c:x val="1.8863961449261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2D5-4038-A4A3-22265A521213}"/>
                </c:ext>
              </c:extLst>
            </c:dLbl>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'!$F$36:$F$47</c:f>
              <c:numCache>
                <c:formatCode>0%\ \ \ \ \ \ \ \ </c:formatCode>
                <c:ptCount val="12"/>
                <c:pt idx="0" formatCode="0%\ \↓">
                  <c:v>1.058072505074E-2</c:v>
                </c:pt>
                <c:pt idx="1">
                  <c:v>1.036789995598E-2</c:v>
                </c:pt>
                <c:pt idx="2" formatCode="0%\ \↓">
                  <c:v>7.0297938621059998E-3</c:v>
                </c:pt>
                <c:pt idx="3" formatCode="0%\ \↓">
                  <c:v>1.011987628963E-2</c:v>
                </c:pt>
                <c:pt idx="4">
                  <c:v>1.9729874135659999E-2</c:v>
                </c:pt>
                <c:pt idx="5">
                  <c:v>1.6884923608820001E-2</c:v>
                </c:pt>
                <c:pt idx="6">
                  <c:v>2.364917370884E-2</c:v>
                </c:pt>
                <c:pt idx="7">
                  <c:v>4.0584723453070001E-2</c:v>
                </c:pt>
                <c:pt idx="8">
                  <c:v>5.2682140296389998E-2</c:v>
                </c:pt>
                <c:pt idx="9" formatCode="0%\ \↑">
                  <c:v>6.007629689394E-2</c:v>
                </c:pt>
                <c:pt idx="10">
                  <c:v>3.4147304980159998E-2</c:v>
                </c:pt>
                <c:pt idx="11" formatCode="0%\ \↑">
                  <c:v>8.0477849682470001E-2</c:v>
                </c:pt>
              </c:numCache>
            </c:numRef>
          </c:val>
          <c:extLst>
            <c:ext xmlns:c16="http://schemas.microsoft.com/office/drawing/2014/chart" uri="{C3380CC4-5D6E-409C-BE32-E72D297353CC}">
              <c16:uniqueId val="{00000017-12D5-4038-A4A3-22265A521213}"/>
            </c:ext>
          </c:extLst>
        </c:ser>
        <c:dLbls>
          <c:showLegendKey val="0"/>
          <c:showVal val="0"/>
          <c:showCatName val="0"/>
          <c:showSerName val="0"/>
          <c:showPercent val="0"/>
          <c:showBubbleSize val="0"/>
        </c:dLbls>
        <c:gapWidth val="120"/>
        <c:overlap val="100"/>
        <c:axId val="683080920"/>
        <c:axId val="683081904"/>
      </c:barChart>
      <c:catAx>
        <c:axId val="68308092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3081904"/>
        <c:crosses val="autoZero"/>
        <c:auto val="1"/>
        <c:lblAlgn val="ctr"/>
        <c:lblOffset val="100"/>
        <c:noMultiLvlLbl val="0"/>
      </c:catAx>
      <c:valAx>
        <c:axId val="683081904"/>
        <c:scaling>
          <c:orientation val="minMax"/>
        </c:scaling>
        <c:delete val="1"/>
        <c:axPos val="b"/>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crossAx val="683080920"/>
        <c:crosses val="autoZero"/>
        <c:crossBetween val="between"/>
      </c:valAx>
      <c:spPr>
        <a:noFill/>
        <a:ln>
          <a:noFill/>
        </a:ln>
        <a:effectLst/>
      </c:spPr>
    </c:plotArea>
    <c:legend>
      <c:legendPos val="b"/>
      <c:layout>
        <c:manualLayout>
          <c:xMode val="edge"/>
          <c:yMode val="edge"/>
          <c:x val="7.7245899818078306E-2"/>
          <c:y val="0.92201055271178578"/>
          <c:w val="0.85212178338818756"/>
          <c:h val="5.1605865780538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44211686879823"/>
          <c:y val="3.8433216681248179E-3"/>
          <c:w val="0.48125133476286797"/>
          <c:h val="0.8926006124234470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'C6. Which of  by BANNER'!$A$48:$A$57</c:f>
              <c:strCache>
                <c:ptCount val="10"/>
                <c:pt idx="0">
                  <c:v>Inaccessibility - lack of transport available to make appointments</c:v>
                </c:pt>
                <c:pt idx="1">
                  <c:v>Unable to re-schedule appointments</c:v>
                </c:pt>
                <c:pt idx="2">
                  <c:v>Inaccessibility - services are too far from where I am</c:v>
                </c:pt>
                <c:pt idx="3">
                  <c:v>Services are unavailable online or via phone</c:v>
                </c:pt>
                <c:pt idx="4">
                  <c:v>Don't know where to seek help</c:v>
                </c:pt>
                <c:pt idx="5">
                  <c:v>Concerns about confidentiality</c:v>
                </c:pt>
                <c:pt idx="6">
                  <c:v>Services are unavailable outside of business hours</c:v>
                </c:pt>
                <c:pt idx="7">
                  <c:v>Services not understanding the needs of small business</c:v>
                </c:pt>
                <c:pt idx="8">
                  <c:v>Lack of time</c:v>
                </c:pt>
                <c:pt idx="9">
                  <c:v>The cost associated to help services</c:v>
                </c:pt>
              </c:strCache>
            </c:strRef>
          </c:cat>
          <c:val>
            <c:numRef>
              <c:f>'C6. Which of  by BANNER'!$B$48:$B$57</c:f>
              <c:numCache>
                <c:formatCode>0%\ \ \ \ \ \ \ \ </c:formatCode>
                <c:ptCount val="10"/>
                <c:pt idx="0">
                  <c:v>4.8121114098309999E-2</c:v>
                </c:pt>
                <c:pt idx="1">
                  <c:v>0.10859054233609999</c:v>
                </c:pt>
                <c:pt idx="2">
                  <c:v>0.17968287917760001</c:v>
                </c:pt>
                <c:pt idx="3">
                  <c:v>0.21095216451509999</c:v>
                </c:pt>
                <c:pt idx="4">
                  <c:v>0.26015654416970002</c:v>
                </c:pt>
                <c:pt idx="5">
                  <c:v>0.28213540696369999</c:v>
                </c:pt>
                <c:pt idx="6">
                  <c:v>0.29272345906179997</c:v>
                </c:pt>
                <c:pt idx="7">
                  <c:v>0.38712913504360003</c:v>
                </c:pt>
                <c:pt idx="8">
                  <c:v>0.49061922339090003</c:v>
                </c:pt>
                <c:pt idx="9">
                  <c:v>0.53857585537929997</c:v>
                </c:pt>
              </c:numCache>
            </c:numRef>
          </c:val>
          <c:extLst>
            <c:ext xmlns:c16="http://schemas.microsoft.com/office/drawing/2014/chart" uri="{C3380CC4-5D6E-409C-BE32-E72D297353CC}">
              <c16:uniqueId val="{00000000-C5DC-417D-9B62-26BE50E96B32}"/>
            </c:ext>
          </c:extLst>
        </c:ser>
        <c:dLbls>
          <c:showLegendKey val="0"/>
          <c:showVal val="0"/>
          <c:showCatName val="0"/>
          <c:showSerName val="0"/>
          <c:showPercent val="0"/>
          <c:showBubbleSize val="0"/>
        </c:dLbls>
        <c:gapWidth val="182"/>
        <c:axId val="680912512"/>
        <c:axId val="680918744"/>
      </c:barChart>
      <c:catAx>
        <c:axId val="68091251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918744"/>
        <c:crosses val="autoZero"/>
        <c:auto val="1"/>
        <c:lblAlgn val="ctr"/>
        <c:lblOffset val="100"/>
        <c:noMultiLvlLbl val="0"/>
      </c:catAx>
      <c:valAx>
        <c:axId val="680918744"/>
        <c:scaling>
          <c:orientation val="minMax"/>
        </c:scaling>
        <c:delete val="0"/>
        <c:axPos val="b"/>
        <c:majorGridlines>
          <c:spPr>
            <a:ln w="9525" cap="flat" cmpd="sng" algn="ctr">
              <a:solidFill>
                <a:schemeClr val="tx1">
                  <a:lumMod val="15000"/>
                  <a:lumOff val="85000"/>
                </a:schemeClr>
              </a:solidFill>
              <a:round/>
            </a:ln>
            <a:effectLst/>
          </c:spPr>
        </c:majorGridlines>
        <c:numFmt formatCode="0%\ \ \ \ \ \ \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912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38187674170276E-2"/>
          <c:y val="2.1446485855934672E-2"/>
          <c:w val="0.89765897785378823"/>
          <c:h val="0.64956039915300445"/>
        </c:manualLayout>
      </c:layout>
      <c:barChart>
        <c:barDir val="col"/>
        <c:grouping val="stacked"/>
        <c:varyColors val="0"/>
        <c:ser>
          <c:idx val="0"/>
          <c:order val="0"/>
          <c:tx>
            <c:strRef>
              <c:f>'C10. What is your level of awar'!$B$19</c:f>
              <c:strCache>
                <c:ptCount val="1"/>
                <c:pt idx="0">
                  <c:v>Unaware</c:v>
                </c:pt>
              </c:strCache>
            </c:strRef>
          </c:tx>
          <c:spPr>
            <a:solidFill>
              <a:schemeClr val="accent1"/>
            </a:solidFill>
            <a:ln>
              <a:noFill/>
            </a:ln>
            <a:effectLst/>
          </c:spPr>
          <c:invertIfNegative val="0"/>
          <c:dLbls>
            <c:dLbl>
              <c:idx val="0"/>
              <c:layout>
                <c:manualLayout>
                  <c:x val="2.863120610474958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0A-43AA-AA92-CD1BF2FF48C5}"/>
                </c:ext>
              </c:extLst>
            </c:dLbl>
            <c:dLbl>
              <c:idx val="1"/>
              <c:layout>
                <c:manualLayout>
                  <c:x val="3.06418147566173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0A-43AA-AA92-CD1BF2FF48C5}"/>
                </c:ext>
              </c:extLst>
            </c:dLbl>
            <c:dLbl>
              <c:idx val="2"/>
              <c:layout>
                <c:manualLayout>
                  <c:x val="2.863120610474958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0A-43AA-AA92-CD1BF2FF48C5}"/>
                </c:ext>
              </c:extLst>
            </c:dLbl>
            <c:dLbl>
              <c:idx val="3"/>
              <c:layout>
                <c:manualLayout>
                  <c:x val="1.3230429988974642E-2"/>
                  <c:y val="-5.9043869718353595E-17"/>
                </c:manualLayout>
              </c:layout>
              <c:tx>
                <c:rich>
                  <a:bodyPr/>
                  <a:lstStyle/>
                  <a:p>
                    <a:fld id="{EDA07CBE-7C13-44C4-99CB-099929C5D9B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6B-458E-A4C8-FC28048C805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'C10. What is your level of awar'!$A$20:$A$25</c:f>
              <c:strCache>
                <c:ptCount val="6"/>
                <c:pt idx="0">
                  <c:v>NewAccess for Small Business Owners mental health coaching</c:v>
                </c:pt>
                <c:pt idx="1">
                  <c:v>Counting on U mental health training for small business advisers</c:v>
                </c:pt>
                <c:pt idx="2">
                  <c:v>Everymind's Ahead for Business</c:v>
                </c:pt>
                <c:pt idx="3">
                  <c:v>Australian Small Business and Family Enterprise Ombudsman (e.g. My Business Health)</c:v>
                </c:pt>
                <c:pt idx="4">
                  <c:v>Beyond Blue Heads Up</c:v>
                </c:pt>
                <c:pt idx="5">
                  <c:v>Mental Health support services, e.g. Head Space, Lifeline, Blackdog Institute, Head to Health</c:v>
                </c:pt>
              </c:strCache>
            </c:strRef>
          </c:cat>
          <c:val>
            <c:numRef>
              <c:f>'C10. What is your level of awar'!$B$20:$B$25</c:f>
              <c:numCache>
                <c:formatCode>0%\ \↑</c:formatCode>
                <c:ptCount val="6"/>
                <c:pt idx="0">
                  <c:v>0.87310185629750003</c:v>
                </c:pt>
                <c:pt idx="1">
                  <c:v>0.90298940335910005</c:v>
                </c:pt>
                <c:pt idx="2">
                  <c:v>0.94151786180249997</c:v>
                </c:pt>
                <c:pt idx="3" formatCode="0%\ \ \ \ \ \ \ \ ">
                  <c:v>0.73946072650679995</c:v>
                </c:pt>
                <c:pt idx="4" formatCode="0%\ \↓">
                  <c:v>0.33605020099080002</c:v>
                </c:pt>
                <c:pt idx="5" formatCode="0%\ \↓">
                  <c:v>0.2376161451795</c:v>
                </c:pt>
              </c:numCache>
            </c:numRef>
          </c:val>
          <c:extLst>
            <c:ext xmlns:c16="http://schemas.microsoft.com/office/drawing/2014/chart" uri="{C3380CC4-5D6E-409C-BE32-E72D297353CC}">
              <c16:uniqueId val="{00000003-E40A-43AA-AA92-CD1BF2FF48C5}"/>
            </c:ext>
          </c:extLst>
        </c:ser>
        <c:ser>
          <c:idx val="1"/>
          <c:order val="1"/>
          <c:tx>
            <c:strRef>
              <c:f>'C10. What is your level of awar'!$C$19</c:f>
              <c:strCache>
                <c:ptCount val="1"/>
                <c:pt idx="0">
                  <c:v>Aware</c:v>
                </c:pt>
              </c:strCache>
            </c:strRef>
          </c:tx>
          <c:spPr>
            <a:solidFill>
              <a:schemeClr val="accent3"/>
            </a:solidFill>
            <a:ln>
              <a:noFill/>
            </a:ln>
            <a:effectLst/>
          </c:spPr>
          <c:invertIfNegative val="0"/>
          <c:dLbls>
            <c:dLbl>
              <c:idx val="3"/>
              <c:layout>
                <c:manualLayout>
                  <c:x val="9.3929787483854957E-3"/>
                  <c:y val="-2.95219348591767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0A-43AA-AA92-CD1BF2FF48C5}"/>
                </c:ext>
              </c:extLst>
            </c:dLbl>
            <c:dLbl>
              <c:idx val="4"/>
              <c:layout>
                <c:manualLayout>
                  <c:x val="2.92093863129291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0A-43AA-AA92-CD1BF2FF48C5}"/>
                </c:ext>
              </c:extLst>
            </c:dLbl>
            <c:dLbl>
              <c:idx val="5"/>
              <c:layout>
                <c:manualLayout>
                  <c:x val="4.6964893741927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0A-43AA-AA92-CD1BF2FF48C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'C10. What is your level of awar'!$A$20:$A$25</c:f>
              <c:strCache>
                <c:ptCount val="6"/>
                <c:pt idx="0">
                  <c:v>NewAccess for Small Business Owners mental health coaching</c:v>
                </c:pt>
                <c:pt idx="1">
                  <c:v>Counting on U mental health training for small business advisers</c:v>
                </c:pt>
                <c:pt idx="2">
                  <c:v>Everymind's Ahead for Business</c:v>
                </c:pt>
                <c:pt idx="3">
                  <c:v>Australian Small Business and Family Enterprise Ombudsman (e.g. My Business Health)</c:v>
                </c:pt>
                <c:pt idx="4">
                  <c:v>Beyond Blue Heads Up</c:v>
                </c:pt>
                <c:pt idx="5">
                  <c:v>Mental Health support services, e.g. Head Space, Lifeline, Blackdog Institute, Head to Health</c:v>
                </c:pt>
              </c:strCache>
            </c:strRef>
          </c:cat>
          <c:val>
            <c:numRef>
              <c:f>'C10. What is your level of awar'!$C$20:$C$25</c:f>
              <c:numCache>
                <c:formatCode>0%\ \↓</c:formatCode>
                <c:ptCount val="6"/>
                <c:pt idx="0">
                  <c:v>0.1170724262584</c:v>
                </c:pt>
                <c:pt idx="1">
                  <c:v>8.4706094292120004E-2</c:v>
                </c:pt>
                <c:pt idx="2">
                  <c:v>4.6962288664290003E-2</c:v>
                </c:pt>
                <c:pt idx="3" formatCode="0%\ \ \ \ \ \ \ \ ">
                  <c:v>0.2399988587803</c:v>
                </c:pt>
                <c:pt idx="4" formatCode="0%\ \↑">
                  <c:v>0.62205247898909999</c:v>
                </c:pt>
                <c:pt idx="5" formatCode="0%\ \↑">
                  <c:v>0.69572101288419996</c:v>
                </c:pt>
              </c:numCache>
            </c:numRef>
          </c:val>
          <c:extLst>
            <c:ext xmlns:c16="http://schemas.microsoft.com/office/drawing/2014/chart" uri="{C3380CC4-5D6E-409C-BE32-E72D297353CC}">
              <c16:uniqueId val="{00000007-E40A-43AA-AA92-CD1BF2FF48C5}"/>
            </c:ext>
          </c:extLst>
        </c:ser>
        <c:ser>
          <c:idx val="2"/>
          <c:order val="2"/>
          <c:tx>
            <c:strRef>
              <c:f>'C10. What is your level of awar'!$D$19</c:f>
              <c:strCache>
                <c:ptCount val="1"/>
                <c:pt idx="0">
                  <c:v>Aware and have accessed</c:v>
                </c:pt>
              </c:strCache>
            </c:strRef>
          </c:tx>
          <c:spPr>
            <a:solidFill>
              <a:schemeClr val="accent6"/>
            </a:solidFill>
            <a:ln>
              <a:noFill/>
            </a:ln>
            <a:effectLst/>
          </c:spPr>
          <c:invertIfNegative val="0"/>
          <c:dLbls>
            <c:dLbl>
              <c:idx val="0"/>
              <c:layout>
                <c:manualLayout>
                  <c:x val="0"/>
                  <c:y val="-2.9484029484029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0A-43AA-AA92-CD1BF2FF48C5}"/>
                </c:ext>
              </c:extLst>
            </c:dLbl>
            <c:dLbl>
              <c:idx val="1"/>
              <c:layout>
                <c:manualLayout>
                  <c:x val="-4.3098724303846301E-17"/>
                  <c:y val="-2.948402948402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0A-43AA-AA92-CD1BF2FF48C5}"/>
                </c:ext>
              </c:extLst>
            </c:dLbl>
            <c:dLbl>
              <c:idx val="2"/>
              <c:layout>
                <c:manualLayout>
                  <c:x val="0"/>
                  <c:y val="-3.581447246630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0A-43AA-AA92-CD1BF2FF48C5}"/>
                </c:ext>
              </c:extLst>
            </c:dLbl>
            <c:dLbl>
              <c:idx val="3"/>
              <c:layout>
                <c:manualLayout>
                  <c:x val="-2.3508666645811211E-3"/>
                  <c:y val="-2.2932022932022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0A-43AA-AA92-CD1BF2FF48C5}"/>
                </c:ext>
              </c:extLst>
            </c:dLbl>
            <c:dLbl>
              <c:idx val="4"/>
              <c:layout>
                <c:manualLayout>
                  <c:x val="0"/>
                  <c:y val="-3.2483041069141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0A-43AA-AA92-CD1BF2FF48C5}"/>
                </c:ext>
              </c:extLst>
            </c:dLbl>
            <c:dLbl>
              <c:idx val="5"/>
              <c:layout>
                <c:manualLayout>
                  <c:x val="0"/>
                  <c:y val="-3.276003276003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0A-43AA-AA92-CD1BF2FF48C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'C10. What is your level of awar'!$A$20:$A$25</c:f>
              <c:strCache>
                <c:ptCount val="6"/>
                <c:pt idx="0">
                  <c:v>NewAccess for Small Business Owners mental health coaching</c:v>
                </c:pt>
                <c:pt idx="1">
                  <c:v>Counting on U mental health training for small business advisers</c:v>
                </c:pt>
                <c:pt idx="2">
                  <c:v>Everymind's Ahead for Business</c:v>
                </c:pt>
                <c:pt idx="3">
                  <c:v>Australian Small Business and Family Enterprise Ombudsman (e.g. My Business Health)</c:v>
                </c:pt>
                <c:pt idx="4">
                  <c:v>Beyond Blue Heads Up</c:v>
                </c:pt>
                <c:pt idx="5">
                  <c:v>Mental Health support services, e.g. Head Space, Lifeline, Blackdog Institute, Head to Health</c:v>
                </c:pt>
              </c:strCache>
            </c:strRef>
          </c:cat>
          <c:val>
            <c:numRef>
              <c:f>'C10. What is your level of awar'!$D$20:$D$25</c:f>
              <c:numCache>
                <c:formatCode>0%\ \↓</c:formatCode>
                <c:ptCount val="6"/>
                <c:pt idx="0">
                  <c:v>9.825717444034E-3</c:v>
                </c:pt>
                <c:pt idx="1">
                  <c:v>1.2304502348790001E-2</c:v>
                </c:pt>
                <c:pt idx="2">
                  <c:v>1.15198495332E-2</c:v>
                </c:pt>
                <c:pt idx="3" formatCode="0%\ \ \ \ \ \ \ \ ">
                  <c:v>2.0540414712909998E-2</c:v>
                </c:pt>
                <c:pt idx="4" formatCode="0%\ \ \ \ \ \ \ \ ">
                  <c:v>4.1897320020150002E-2</c:v>
                </c:pt>
                <c:pt idx="5" formatCode="0%\ \↑">
                  <c:v>6.6662841936310002E-2</c:v>
                </c:pt>
              </c:numCache>
            </c:numRef>
          </c:val>
          <c:extLst>
            <c:ext xmlns:c16="http://schemas.microsoft.com/office/drawing/2014/chart" uri="{C3380CC4-5D6E-409C-BE32-E72D297353CC}">
              <c16:uniqueId val="{0000000E-E40A-43AA-AA92-CD1BF2FF48C5}"/>
            </c:ext>
          </c:extLst>
        </c:ser>
        <c:dLbls>
          <c:showLegendKey val="0"/>
          <c:showVal val="0"/>
          <c:showCatName val="0"/>
          <c:showSerName val="0"/>
          <c:showPercent val="0"/>
          <c:showBubbleSize val="0"/>
        </c:dLbls>
        <c:gapWidth val="150"/>
        <c:overlap val="100"/>
        <c:axId val="814052744"/>
        <c:axId val="814051760"/>
      </c:barChart>
      <c:catAx>
        <c:axId val="81405274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4051760"/>
        <c:crosses val="autoZero"/>
        <c:auto val="1"/>
        <c:lblAlgn val="ctr"/>
        <c:lblOffset val="100"/>
        <c:noMultiLvlLbl val="0"/>
      </c:catAx>
      <c:valAx>
        <c:axId val="81405176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4052744"/>
        <c:crosses val="autoZero"/>
        <c:crossBetween val="between"/>
      </c:valAx>
      <c:spPr>
        <a:noFill/>
        <a:ln>
          <a:noFill/>
        </a:ln>
        <a:effectLst/>
      </c:spPr>
    </c:plotArea>
    <c:legend>
      <c:legendPos val="b"/>
      <c:layout>
        <c:manualLayout>
          <c:xMode val="edge"/>
          <c:yMode val="edge"/>
          <c:x val="8.1367144432194002E-3"/>
          <c:y val="0.91292964291872281"/>
          <c:w val="0.47656008820286661"/>
          <c:h val="7.038631120015106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81498146065073"/>
          <c:y val="3.3063316250619935E-3"/>
          <c:w val="0.50318501853934927"/>
          <c:h val="0.90783561543978764"/>
        </c:manualLayout>
      </c:layout>
      <c:barChart>
        <c:barDir val="bar"/>
        <c:grouping val="stacked"/>
        <c:varyColors val="0"/>
        <c:ser>
          <c:idx val="0"/>
          <c:order val="0"/>
          <c:tx>
            <c:strRef>
              <c:f>'D15. To what extent do you agre'!$B$18</c:f>
              <c:strCache>
                <c:ptCount val="1"/>
                <c:pt idx="0">
                  <c:v>Strongly Disagree</c:v>
                </c:pt>
              </c:strCache>
            </c:strRef>
          </c:tx>
          <c:spPr>
            <a:solidFill>
              <a:schemeClr val="tx2"/>
            </a:solidFill>
            <a:ln>
              <a:noFill/>
            </a:ln>
            <a:effectLst/>
          </c:spPr>
          <c:invertIfNegative val="0"/>
          <c:dLbls>
            <c:dLbl>
              <c:idx val="0"/>
              <c:layout>
                <c:manualLayout>
                  <c:x val="1.1022927689594356E-2"/>
                  <c:y val="1.3017053641976353E-7"/>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9314287103001011E-2"/>
                      <c:h val="4.6239177947028393E-2"/>
                    </c:manualLayout>
                  </c15:layout>
                </c:ext>
                <c:ext xmlns:c16="http://schemas.microsoft.com/office/drawing/2014/chart" uri="{C3380CC4-5D6E-409C-BE32-E72D297353CC}">
                  <c16:uniqueId val="{00000004-B814-4FDC-A6CC-74A2527B8505}"/>
                </c:ext>
              </c:extLst>
            </c:dLbl>
            <c:dLbl>
              <c:idx val="1"/>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4-4FDC-A6CC-74A2527B8505}"/>
                </c:ext>
              </c:extLst>
            </c:dLbl>
            <c:dLbl>
              <c:idx val="2"/>
              <c:layout>
                <c:manualLayout>
                  <c:x val="1.1022927689594276E-2"/>
                  <c:y val="6.0615379558766041E-17"/>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814-4FDC-A6CC-74A2527B8505}"/>
                </c:ext>
              </c:extLst>
            </c:dLbl>
            <c:dLbl>
              <c:idx val="3"/>
              <c:layout>
                <c:manualLayout>
                  <c:x val="1.3227513227513227E-2"/>
                  <c:y val="-3.030768977938302E-17"/>
                </c:manualLayout>
              </c:layout>
              <c:tx>
                <c:rich>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fld id="{78FFE054-F51C-4A4C-9BC3-EF36FC1DCD79}" type="VALUE">
                      <a:rPr lang="en-US">
                        <a:solidFill>
                          <a:schemeClr val="bg1"/>
                        </a:solidFill>
                      </a:rPr>
                      <a:pPr>
                        <a:defRPr sz="900" b="0" i="0" u="none" strike="noStrike" kern="1200" baseline="0">
                          <a:solidFill>
                            <a:schemeClr val="bg1"/>
                          </a:solidFill>
                          <a:latin typeface="+mn-lt"/>
                          <a:ea typeface="+mn-ea"/>
                          <a:cs typeface="+mn-cs"/>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B814-4FDC-A6CC-74A2527B8505}"/>
                </c:ext>
              </c:extLst>
            </c:dLbl>
            <c:dLbl>
              <c:idx val="4"/>
              <c:layout>
                <c:manualLayout>
                  <c:x val="1.1022927689594356E-2"/>
                  <c:y val="0"/>
                </c:manualLayout>
              </c:layout>
              <c:tx>
                <c:rich>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fld id="{52187570-3EDC-4272-833C-ECDE186577CA}" type="VALUE">
                      <a:rPr lang="en-US">
                        <a:solidFill>
                          <a:schemeClr val="bg1"/>
                        </a:solidFill>
                      </a:rPr>
                      <a:pPr>
                        <a:defRPr sz="900" b="0" i="0" u="none" strike="noStrike" kern="1200" baseline="0">
                          <a:solidFill>
                            <a:schemeClr val="bg1"/>
                          </a:solidFill>
                          <a:latin typeface="+mn-lt"/>
                          <a:ea typeface="+mn-ea"/>
                          <a:cs typeface="+mn-cs"/>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B814-4FDC-A6CC-74A2527B8505}"/>
                </c:ext>
              </c:extLst>
            </c:dLbl>
            <c:spPr>
              <a:noFill/>
              <a:ln>
                <a:noFill/>
              </a:ln>
              <a:effectLst/>
            </c:spPr>
            <c:txPr>
              <a:bodyPr rot="0" spcFirstLastPara="1" vertOverflow="ellipsis" vert="horz" wrap="square"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agre'!$B$19:$B$23</c:f>
              <c:numCache>
                <c:formatCode>0%\ \ \ \ \ \ \ \ </c:formatCode>
                <c:ptCount val="5"/>
                <c:pt idx="0">
                  <c:v>7.3383186509460005E-2</c:v>
                </c:pt>
                <c:pt idx="1">
                  <c:v>0.10610722108039999</c:v>
                </c:pt>
                <c:pt idx="2">
                  <c:v>5.479293237736E-2</c:v>
                </c:pt>
                <c:pt idx="3">
                  <c:v>4.9201005041900003E-2</c:v>
                </c:pt>
                <c:pt idx="4">
                  <c:v>5.8507147472540003E-2</c:v>
                </c:pt>
              </c:numCache>
            </c:numRef>
          </c:val>
          <c:extLst>
            <c:ext xmlns:c16="http://schemas.microsoft.com/office/drawing/2014/chart" uri="{C3380CC4-5D6E-409C-BE32-E72D297353CC}">
              <c16:uniqueId val="{00000000-880D-48A8-AEEA-8B69A7A48F94}"/>
            </c:ext>
          </c:extLst>
        </c:ser>
        <c:ser>
          <c:idx val="1"/>
          <c:order val="1"/>
          <c:tx>
            <c:strRef>
              <c:f>'D15. To what extent do you agre'!$C$18</c:f>
              <c:strCache>
                <c:ptCount val="1"/>
                <c:pt idx="0">
                  <c:v>Disagree</c:v>
                </c:pt>
              </c:strCache>
            </c:strRef>
          </c:tx>
          <c:spPr>
            <a:solidFill>
              <a:schemeClr val="accent3"/>
            </a:solidFill>
            <a:ln>
              <a:noFill/>
            </a:ln>
            <a:effectLst/>
          </c:spPr>
          <c:invertIfNegative val="0"/>
          <c:dLbls>
            <c:dLbl>
              <c:idx val="0"/>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4-4FDC-A6CC-74A2527B8505}"/>
                </c:ext>
              </c:extLst>
            </c:dLbl>
            <c:dLbl>
              <c:idx val="1"/>
              <c:layout>
                <c:manualLayout>
                  <c:x val="8.81834215167540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2-4C0A-8171-521FD971498F}"/>
                </c:ext>
              </c:extLst>
            </c:dLbl>
            <c:dLbl>
              <c:idx val="2"/>
              <c:layout>
                <c:manualLayout>
                  <c:x val="8.8183421516754845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14-4FDC-A6CC-74A2527B8505}"/>
                </c:ext>
              </c:extLst>
            </c:dLbl>
            <c:dLbl>
              <c:idx val="3"/>
              <c:layout>
                <c:manualLayout>
                  <c:x val="8.8183421516754845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2-4C0A-8171-521FD971498F}"/>
                </c:ext>
              </c:extLst>
            </c:dLbl>
            <c:dLbl>
              <c:idx val="4"/>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82-4C0A-8171-521FD971498F}"/>
                </c:ext>
              </c:extLst>
            </c:dLbl>
            <c:spPr>
              <a:noFill/>
              <a:ln>
                <a:noFill/>
              </a:ln>
              <a:effectLst/>
            </c:spPr>
            <c:txPr>
              <a:bodyPr rot="0" spcFirstLastPara="1" vertOverflow="ellipsis" vert="horz" wrap="square"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agre'!$C$19:$C$23</c:f>
              <c:numCache>
                <c:formatCode>0%\ \ \ \ \ \ \ \ </c:formatCode>
                <c:ptCount val="5"/>
                <c:pt idx="0" formatCode="0%\ \↓">
                  <c:v>8.9976791138710002E-2</c:v>
                </c:pt>
                <c:pt idx="1">
                  <c:v>0.26405478054999998</c:v>
                </c:pt>
                <c:pt idx="2">
                  <c:v>0.1407902191922</c:v>
                </c:pt>
                <c:pt idx="3">
                  <c:v>0.24069429909369999</c:v>
                </c:pt>
                <c:pt idx="4">
                  <c:v>0.25484723466300002</c:v>
                </c:pt>
              </c:numCache>
            </c:numRef>
          </c:val>
          <c:extLst>
            <c:ext xmlns:c16="http://schemas.microsoft.com/office/drawing/2014/chart" uri="{C3380CC4-5D6E-409C-BE32-E72D297353CC}">
              <c16:uniqueId val="{00000001-880D-48A8-AEEA-8B69A7A48F94}"/>
            </c:ext>
          </c:extLst>
        </c:ser>
        <c:ser>
          <c:idx val="2"/>
          <c:order val="2"/>
          <c:tx>
            <c:strRef>
              <c:f>'D15. To what extent do you agre'!$D$18</c:f>
              <c:strCache>
                <c:ptCount val="1"/>
                <c:pt idx="0">
                  <c:v>Neither nor</c:v>
                </c:pt>
              </c:strCache>
            </c:strRef>
          </c:tx>
          <c:spPr>
            <a:solidFill>
              <a:schemeClr val="accent5"/>
            </a:solidFill>
            <a:ln>
              <a:noFill/>
            </a:ln>
            <a:effectLst/>
          </c:spPr>
          <c:invertIfNegative val="0"/>
          <c:dLbls>
            <c:dLbl>
              <c:idx val="0"/>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4-4FDC-A6CC-74A2527B8505}"/>
                </c:ext>
              </c:extLst>
            </c:dLbl>
            <c:dLbl>
              <c:idx val="1"/>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82-4C0A-8171-521FD971498F}"/>
                </c:ext>
              </c:extLst>
            </c:dLbl>
            <c:dLbl>
              <c:idx val="2"/>
              <c:layout>
                <c:manualLayout>
                  <c:x val="4.4091710758378229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82-4C0A-8171-521FD971498F}"/>
                </c:ext>
              </c:extLst>
            </c:dLbl>
            <c:dLbl>
              <c:idx val="3"/>
              <c:layout>
                <c:manualLayout>
                  <c:x val="4.4091710758377423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82-4C0A-8171-521FD971498F}"/>
                </c:ext>
              </c:extLst>
            </c:dLbl>
            <c:dLbl>
              <c:idx val="4"/>
              <c:layout>
                <c:manualLayout>
                  <c:x val="8.81834215167532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2-4C0A-8171-521FD971498F}"/>
                </c:ext>
              </c:extLst>
            </c:dLbl>
            <c:spPr>
              <a:noFill/>
              <a:ln>
                <a:noFill/>
              </a:ln>
              <a:effectLst/>
            </c:spPr>
            <c:txPr>
              <a:bodyPr rot="0" spcFirstLastPara="1" vertOverflow="ellipsis" vert="horz" wrap="square" rIns="0"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agre'!$D$19:$D$23</c:f>
              <c:numCache>
                <c:formatCode>0%\ \ \ \ \ \ \ \ </c:formatCode>
                <c:ptCount val="5"/>
                <c:pt idx="0">
                  <c:v>0.19417248695209999</c:v>
                </c:pt>
                <c:pt idx="1">
                  <c:v>0.19294029666320001</c:v>
                </c:pt>
                <c:pt idx="2">
                  <c:v>0.28257460051439998</c:v>
                </c:pt>
                <c:pt idx="3">
                  <c:v>0.26571660290409999</c:v>
                </c:pt>
                <c:pt idx="4">
                  <c:v>0.28370344567990002</c:v>
                </c:pt>
              </c:numCache>
            </c:numRef>
          </c:val>
          <c:extLst>
            <c:ext xmlns:c16="http://schemas.microsoft.com/office/drawing/2014/chart" uri="{C3380CC4-5D6E-409C-BE32-E72D297353CC}">
              <c16:uniqueId val="{00000002-880D-48A8-AEEA-8B69A7A48F94}"/>
            </c:ext>
          </c:extLst>
        </c:ser>
        <c:ser>
          <c:idx val="3"/>
          <c:order val="3"/>
          <c:tx>
            <c:strRef>
              <c:f>'D15. To what extent do you agre'!$E$18</c:f>
              <c:strCache>
                <c:ptCount val="1"/>
                <c:pt idx="0">
                  <c:v>Agree</c:v>
                </c:pt>
              </c:strCache>
            </c:strRef>
          </c:tx>
          <c:spPr>
            <a:solidFill>
              <a:schemeClr val="accent1"/>
            </a:solidFill>
            <a:ln>
              <a:noFill/>
            </a:ln>
            <a:effectLst/>
          </c:spPr>
          <c:invertIfNegative val="0"/>
          <c:dLbls>
            <c:dLbl>
              <c:idx val="1"/>
              <c:layout>
                <c:manualLayout>
                  <c:x val="8.81834215167532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82-4C0A-8171-521FD971498F}"/>
                </c:ext>
              </c:extLst>
            </c:dLbl>
            <c:dLbl>
              <c:idx val="2"/>
              <c:layout>
                <c:manualLayout>
                  <c:x val="8.8183421516754845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82-4C0A-8171-521FD971498F}"/>
                </c:ext>
              </c:extLst>
            </c:dLbl>
            <c:dLbl>
              <c:idx val="3"/>
              <c:layout>
                <c:manualLayout>
                  <c:x val="8.8183421516754845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82-4C0A-8171-521FD971498F}"/>
                </c:ext>
              </c:extLst>
            </c:dLbl>
            <c:dLbl>
              <c:idx val="4"/>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82-4C0A-8171-521FD971498F}"/>
                </c:ext>
              </c:extLst>
            </c:dLbl>
            <c:spPr>
              <a:noFill/>
              <a:ln>
                <a:noFill/>
              </a:ln>
              <a:effectLst/>
            </c:spPr>
            <c:txPr>
              <a:bodyPr rot="0" spcFirstLastPara="1" vertOverflow="ellipsis" vert="horz" wrap="square"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agre'!$E$19:$E$23</c:f>
              <c:numCache>
                <c:formatCode>0%\ \ \ \ \ \ \ \ </c:formatCode>
                <c:ptCount val="5"/>
                <c:pt idx="0" formatCode="0%\ \↑">
                  <c:v>0.4470445981931</c:v>
                </c:pt>
                <c:pt idx="1">
                  <c:v>0.2128749627839</c:v>
                </c:pt>
                <c:pt idx="2">
                  <c:v>0.26664839552859998</c:v>
                </c:pt>
                <c:pt idx="3">
                  <c:v>0.1631423089497</c:v>
                </c:pt>
                <c:pt idx="4">
                  <c:v>0.2002104489281</c:v>
                </c:pt>
              </c:numCache>
            </c:numRef>
          </c:val>
          <c:extLst>
            <c:ext xmlns:c16="http://schemas.microsoft.com/office/drawing/2014/chart" uri="{C3380CC4-5D6E-409C-BE32-E72D297353CC}">
              <c16:uniqueId val="{00000003-880D-48A8-AEEA-8B69A7A48F94}"/>
            </c:ext>
          </c:extLst>
        </c:ser>
        <c:ser>
          <c:idx val="4"/>
          <c:order val="4"/>
          <c:tx>
            <c:strRef>
              <c:f>'D15. To what extent do you agre'!$F$18</c:f>
              <c:strCache>
                <c:ptCount val="1"/>
                <c:pt idx="0">
                  <c:v>Strongly Agree</c:v>
                </c:pt>
              </c:strCache>
            </c:strRef>
          </c:tx>
          <c:spPr>
            <a:solidFill>
              <a:schemeClr val="accent2"/>
            </a:solidFill>
            <a:ln>
              <a:noFill/>
            </a:ln>
            <a:effectLst/>
          </c:spPr>
          <c:invertIfNegative val="0"/>
          <c:dLbls>
            <c:dLbl>
              <c:idx val="0"/>
              <c:layout>
                <c:manualLayout>
                  <c:x val="1.10229276895943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72-4824-B9B4-9937F68621D9}"/>
                </c:ext>
              </c:extLst>
            </c:dLbl>
            <c:dLbl>
              <c:idx val="1"/>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82-4C0A-8171-521FD971498F}"/>
                </c:ext>
              </c:extLst>
            </c:dLbl>
            <c:dLbl>
              <c:idx val="2"/>
              <c:layout>
                <c:manualLayout>
                  <c:x val="8.8183421516754845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72-4824-B9B4-9937F68621D9}"/>
                </c:ext>
              </c:extLst>
            </c:dLbl>
            <c:dLbl>
              <c:idx val="3"/>
              <c:layout>
                <c:manualLayout>
                  <c:x val="6.6137566137566134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72-4824-B9B4-9937F68621D9}"/>
                </c:ext>
              </c:extLst>
            </c:dLbl>
            <c:dLbl>
              <c:idx val="4"/>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2-4824-B9B4-9937F68621D9}"/>
                </c:ext>
              </c:extLst>
            </c:dLbl>
            <c:spPr>
              <a:noFill/>
              <a:ln>
                <a:noFill/>
              </a:ln>
              <a:effectLst/>
            </c:spPr>
            <c:txPr>
              <a:bodyPr rot="0" spcFirstLastPara="1" vertOverflow="ellipsis" vert="horz" wrap="square" rIns="0" anchor="ctr" anchorCtr="0"/>
              <a:lstStyle/>
              <a:p>
                <a:pPr algn="ct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agre'!$F$19:$F$23</c:f>
              <c:numCache>
                <c:formatCode>0%\ \ \ \ \ \ \ \ </c:formatCode>
                <c:ptCount val="5"/>
                <c:pt idx="0">
                  <c:v>0.1198635831733</c:v>
                </c:pt>
                <c:pt idx="1">
                  <c:v>5.8975104745030003E-2</c:v>
                </c:pt>
                <c:pt idx="2">
                  <c:v>9.6393226360769996E-2</c:v>
                </c:pt>
                <c:pt idx="3">
                  <c:v>0.1009804407114</c:v>
                </c:pt>
                <c:pt idx="4">
                  <c:v>8.7121286642109996E-2</c:v>
                </c:pt>
              </c:numCache>
            </c:numRef>
          </c:val>
          <c:extLst>
            <c:ext xmlns:c16="http://schemas.microsoft.com/office/drawing/2014/chart" uri="{C3380CC4-5D6E-409C-BE32-E72D297353CC}">
              <c16:uniqueId val="{00000004-880D-48A8-AEEA-8B69A7A48F94}"/>
            </c:ext>
          </c:extLst>
        </c:ser>
        <c:ser>
          <c:idx val="5"/>
          <c:order val="5"/>
          <c:tx>
            <c:strRef>
              <c:f>'D15. To what extent do you agre'!$G$18</c:f>
              <c:strCache>
                <c:ptCount val="1"/>
                <c:pt idx="0">
                  <c:v>Unsure</c:v>
                </c:pt>
              </c:strCache>
            </c:strRef>
          </c:tx>
          <c:spPr>
            <a:solidFill>
              <a:schemeClr val="accent6"/>
            </a:solidFill>
            <a:ln>
              <a:noFill/>
            </a:ln>
            <a:effectLst/>
          </c:spPr>
          <c:invertIfNegative val="0"/>
          <c:dLbls>
            <c:dLbl>
              <c:idx val="0"/>
              <c:layout>
                <c:manualLayout>
                  <c:x val="-2.0165882042522463E-3"/>
                  <c:y val="1.4878492312778971E-2"/>
                </c:manualLayout>
              </c:layout>
              <c:spPr>
                <a:noFill/>
                <a:ln>
                  <a:noFill/>
                </a:ln>
                <a:effectLst/>
              </c:spPr>
              <c:txPr>
                <a:bodyPr rot="0" spcFirstLastPara="1" vertOverflow="overflow" horzOverflow="overflow" vert="horz" wrap="square" rIns="0" anchor="ctr" anchorCtr="0">
                  <a:noAutofit/>
                </a:bodyPr>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4.4396880945437374E-2"/>
                      <c:h val="4.9996940992394136E-2"/>
                    </c:manualLayout>
                  </c15:layout>
                </c:ext>
                <c:ext xmlns:c16="http://schemas.microsoft.com/office/drawing/2014/chart" uri="{C3380CC4-5D6E-409C-BE32-E72D297353CC}">
                  <c16:uniqueId val="{00000004-6D72-4824-B9B4-9937F68621D9}"/>
                </c:ext>
              </c:extLst>
            </c:dLbl>
            <c:dLbl>
              <c:idx val="1"/>
              <c:spPr>
                <a:noFill/>
                <a:ln>
                  <a:noFill/>
                </a:ln>
                <a:effectLst/>
              </c:spPr>
              <c:txPr>
                <a:bodyPr rot="0" spcFirstLastPara="1" vertOverflow="ellipsis" vert="horz" wrap="square" lIns="90000" rIns="0"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482-4C0A-8171-521FD971498F}"/>
                </c:ext>
              </c:extLst>
            </c:dLbl>
            <c:dLbl>
              <c:idx val="2"/>
              <c:layout>
                <c:manualLayout>
                  <c:x val="4.4091710758377423E-3"/>
                  <c:y val="6.0615379558766041E-17"/>
                </c:manualLayout>
              </c:layout>
              <c:spPr>
                <a:noFill/>
                <a:ln>
                  <a:noFill/>
                </a:ln>
                <a:effectLst/>
              </c:spPr>
              <c:txPr>
                <a:bodyPr rot="0" spcFirstLastPara="1" vertOverflow="ellipsis" vert="horz" wrap="square" rIns="0"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482-4C0A-8171-521FD971498F}"/>
                </c:ext>
              </c:extLst>
            </c:dLbl>
            <c:dLbl>
              <c:idx val="3"/>
              <c:layout>
                <c:manualLayout>
                  <c:x val="8.8183421516754845E-3"/>
                  <c:y val="-3.030768977938302E-17"/>
                </c:manualLayout>
              </c:layout>
              <c:spPr>
                <a:noFill/>
                <a:ln>
                  <a:noFill/>
                </a:ln>
                <a:effectLst/>
              </c:spPr>
              <c:txPr>
                <a:bodyPr rot="0" spcFirstLastPara="1" vertOverflow="ellipsis" vert="horz" wrap="square" rIns="0"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482-4C0A-8171-521FD971498F}"/>
                </c:ext>
              </c:extLst>
            </c:dLbl>
            <c:dLbl>
              <c:idx val="4"/>
              <c:layout>
                <c:manualLayout>
                  <c:x val="1.1022927689594356E-3"/>
                  <c:y val="1.4878492312778957E-2"/>
                </c:manualLayout>
              </c:layout>
              <c:spPr>
                <a:noFill/>
                <a:ln>
                  <a:noFill/>
                </a:ln>
                <a:effectLst/>
              </c:spPr>
              <c:txPr>
                <a:bodyPr rot="0" spcFirstLastPara="1" vertOverflow="overflow" horzOverflow="overflow" vert="horz" wrap="square" lIns="0" rIns="0" anchor="ctr" anchorCtr="0">
                  <a:noAutofit/>
                </a:bodyPr>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074122679109559E-2"/>
                      <c:h val="4.3384277742270147E-2"/>
                    </c:manualLayout>
                  </c15:layout>
                </c:ext>
                <c:ext xmlns:c16="http://schemas.microsoft.com/office/drawing/2014/chart" uri="{C3380CC4-5D6E-409C-BE32-E72D297353CC}">
                  <c16:uniqueId val="{00000005-6D72-4824-B9B4-9937F68621D9}"/>
                </c:ext>
              </c:extLst>
            </c:dLbl>
            <c:spPr>
              <a:noFill/>
              <a:ln>
                <a:noFill/>
              </a:ln>
              <a:effectLst/>
            </c:spPr>
            <c:txPr>
              <a:bodyPr rot="0" spcFirstLastPara="1" vertOverflow="ellipsis" vert="horz" wrap="square"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agre'!$G$19:$G$23</c:f>
              <c:numCache>
                <c:formatCode>0%\ \ \ \ \ \ \ \ </c:formatCode>
                <c:ptCount val="5"/>
                <c:pt idx="0">
                  <c:v>7.5559354033360004E-2</c:v>
                </c:pt>
                <c:pt idx="1">
                  <c:v>0.16504763417750001</c:v>
                </c:pt>
                <c:pt idx="2">
                  <c:v>0.1588006260267</c:v>
                </c:pt>
                <c:pt idx="3">
                  <c:v>0.18026534329919999</c:v>
                </c:pt>
                <c:pt idx="4">
                  <c:v>0.1156104366144</c:v>
                </c:pt>
              </c:numCache>
            </c:numRef>
          </c:val>
          <c:extLst>
            <c:ext xmlns:c16="http://schemas.microsoft.com/office/drawing/2014/chart" uri="{C3380CC4-5D6E-409C-BE32-E72D297353CC}">
              <c16:uniqueId val="{00000005-880D-48A8-AEEA-8B69A7A48F94}"/>
            </c:ext>
          </c:extLst>
        </c:ser>
        <c:dLbls>
          <c:showLegendKey val="0"/>
          <c:showVal val="0"/>
          <c:showCatName val="0"/>
          <c:showSerName val="0"/>
          <c:showPercent val="0"/>
          <c:showBubbleSize val="0"/>
        </c:dLbls>
        <c:gapWidth val="150"/>
        <c:overlap val="100"/>
        <c:axId val="499671456"/>
        <c:axId val="499669816"/>
      </c:barChart>
      <c:catAx>
        <c:axId val="499671456"/>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669816"/>
        <c:crosses val="autoZero"/>
        <c:auto val="1"/>
        <c:lblAlgn val="ctr"/>
        <c:lblOffset val="100"/>
        <c:noMultiLvlLbl val="0"/>
      </c:catAx>
      <c:valAx>
        <c:axId val="4996698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 \ \ \ \ \ \ " sourceLinked="1"/>
        <c:majorTickMark val="out"/>
        <c:minorTickMark val="none"/>
        <c:tickLblPos val="nextTo"/>
        <c:crossAx val="49967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53A2D-7E5E-4B98-B471-050CEF1E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11622</Words>
  <Characters>60504</Characters>
  <Application>Microsoft Office Word</Application>
  <DocSecurity>0</DocSecurity>
  <Lines>1779</Lines>
  <Paragraphs>1126</Paragraphs>
  <ScaleCrop>false</ScaleCrop>
  <HeadingPairs>
    <vt:vector size="2" baseType="variant">
      <vt:variant>
        <vt:lpstr>Title</vt:lpstr>
      </vt:variant>
      <vt:variant>
        <vt:i4>1</vt:i4>
      </vt:variant>
    </vt:vector>
  </HeadingPairs>
  <TitlesOfParts>
    <vt:vector size="1" baseType="lpstr">
      <vt:lpstr>Small business and mental health through the pandemic report – December 2022</vt:lpstr>
    </vt:vector>
  </TitlesOfParts>
  <Company/>
  <LinksUpToDate>false</LinksUpToDate>
  <CharactersWithSpaces>71278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and mental health through the pandemic report – December 2022</dc:title>
  <dc:subject/>
  <dc:creator>Australian Government – The Treasury</dc:creator>
  <cp:keywords/>
  <cp:lastModifiedBy/>
  <cp:revision>1</cp:revision>
  <dcterms:created xsi:type="dcterms:W3CDTF">2025-05-23T08:45:00Z</dcterms:created>
  <dcterms:modified xsi:type="dcterms:W3CDTF">2025-05-23T09:34:00Z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2025-05-23T08:50:15Z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731146de-62e6-4909-a09d-6f0d22d71900</vt:lpwstr>
  </property>
  <property fmtid="{D5CDD505-2E9C-101B-9397-08002B2CF9AE}" pid="8" name="MSIP_Label_4f932d64-9ab1-4d9b-81d2-a3a8b82dd47d_ContentBits">
    <vt:lpwstr>0</vt:lpwstr>
  </property>
</Properties>
</file>